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4F2893" w14:textId="77777777" w:rsidR="006530CC" w:rsidRDefault="006530CC" w:rsidP="006607AF">
      <w:pPr>
        <w:pStyle w:val="Heading1"/>
        <w:jc w:val="center"/>
        <w:rPr>
          <w:color w:val="C00000"/>
          <w:sz w:val="40"/>
          <w:lang w:val="en-GB"/>
        </w:rPr>
      </w:pPr>
    </w:p>
    <w:p w14:paraId="719B4253" w14:textId="76AB3358" w:rsidR="00F146C9" w:rsidRDefault="00F146C9" w:rsidP="006607AF">
      <w:pPr>
        <w:pStyle w:val="Heading1"/>
        <w:jc w:val="center"/>
        <w:rPr>
          <w:color w:val="C00000"/>
          <w:sz w:val="40"/>
          <w:lang w:val="en-GB"/>
        </w:rPr>
      </w:pPr>
    </w:p>
    <w:p w14:paraId="6C4C6D93" w14:textId="77777777" w:rsidR="00811C13" w:rsidRDefault="00811C13" w:rsidP="0082295A">
      <w:pPr>
        <w:jc w:val="right"/>
        <w:rPr>
          <w:lang w:val="en-GB"/>
        </w:rPr>
      </w:pPr>
    </w:p>
    <w:p w14:paraId="4B149152" w14:textId="77777777" w:rsidR="00811C13" w:rsidRDefault="00811C13" w:rsidP="0082295A">
      <w:pPr>
        <w:jc w:val="right"/>
        <w:rPr>
          <w:lang w:val="en-GB"/>
        </w:rPr>
      </w:pPr>
    </w:p>
    <w:p w14:paraId="6F17C66F" w14:textId="77777777" w:rsidR="00811C13" w:rsidRDefault="00811C13" w:rsidP="00811C13">
      <w:pPr>
        <w:jc w:val="center"/>
        <w:rPr>
          <w:rFonts w:ascii="Arial" w:hAnsi="Arial" w:cs="Arial"/>
          <w:u w:val="single"/>
        </w:rPr>
      </w:pPr>
    </w:p>
    <w:p w14:paraId="7E2493BF" w14:textId="77777777" w:rsidR="00811C13" w:rsidRPr="00A16910" w:rsidRDefault="00811C13" w:rsidP="00811C13">
      <w:pPr>
        <w:widowControl w:val="0"/>
        <w:autoSpaceDE w:val="0"/>
        <w:autoSpaceDN w:val="0"/>
        <w:adjustRightInd w:val="0"/>
        <w:jc w:val="center"/>
        <w:rPr>
          <w:rFonts w:ascii="Arial" w:hAnsi="Arial" w:cs="Arial"/>
          <w:sz w:val="22"/>
          <w:szCs w:val="22"/>
        </w:rPr>
      </w:pPr>
      <w:r w:rsidRPr="007F1B31">
        <w:rPr>
          <w:rFonts w:ascii="Arial" w:hAnsi="Arial" w:cs="Arial"/>
          <w:sz w:val="32"/>
          <w:szCs w:val="32"/>
        </w:rPr>
        <w:t>Art</w:t>
      </w:r>
      <w:r>
        <w:rPr>
          <w:rFonts w:ascii="Arial" w:hAnsi="Arial" w:cs="Arial"/>
          <w:sz w:val="32"/>
          <w:szCs w:val="32"/>
        </w:rPr>
        <w:t xml:space="preserve"> of Management and Organization</w:t>
      </w:r>
    </w:p>
    <w:p w14:paraId="5C44F74D" w14:textId="77777777" w:rsidR="00811C13" w:rsidRPr="00A16910" w:rsidRDefault="00811C13" w:rsidP="00811C13">
      <w:pPr>
        <w:widowControl w:val="0"/>
        <w:autoSpaceDE w:val="0"/>
        <w:autoSpaceDN w:val="0"/>
        <w:adjustRightInd w:val="0"/>
        <w:jc w:val="center"/>
        <w:rPr>
          <w:rFonts w:ascii="Arial" w:hAnsi="Arial" w:cs="Arial"/>
          <w:sz w:val="22"/>
          <w:szCs w:val="22"/>
        </w:rPr>
      </w:pPr>
      <w:r>
        <w:rPr>
          <w:rFonts w:ascii="Arial" w:hAnsi="Arial" w:cs="Arial"/>
          <w:sz w:val="22"/>
          <w:szCs w:val="22"/>
        </w:rPr>
        <w:t xml:space="preserve">Company No. </w:t>
      </w:r>
      <w:r w:rsidRPr="00A16910">
        <w:rPr>
          <w:rFonts w:ascii="Arial" w:hAnsi="Arial" w:cs="Arial"/>
          <w:sz w:val="22"/>
          <w:szCs w:val="22"/>
        </w:rPr>
        <w:t>8432454</w:t>
      </w:r>
    </w:p>
    <w:p w14:paraId="5CD03AFC" w14:textId="77777777" w:rsidR="00811C13" w:rsidRPr="00D3114C" w:rsidRDefault="00811C13" w:rsidP="00811C13">
      <w:pPr>
        <w:rPr>
          <w:rFonts w:ascii="Arial" w:hAnsi="Arial" w:cs="Arial"/>
          <w:sz w:val="12"/>
          <w:szCs w:val="12"/>
        </w:rPr>
      </w:pPr>
    </w:p>
    <w:p w14:paraId="3B73B29C" w14:textId="77777777" w:rsidR="00811C13" w:rsidRDefault="00811C13" w:rsidP="00811C13">
      <w:pPr>
        <w:jc w:val="center"/>
        <w:rPr>
          <w:rFonts w:ascii="Arial" w:hAnsi="Arial" w:cs="Arial"/>
          <w:sz w:val="12"/>
          <w:szCs w:val="12"/>
        </w:rPr>
      </w:pPr>
    </w:p>
    <w:p w14:paraId="6097D513" w14:textId="77777777" w:rsidR="00811C13" w:rsidRDefault="00811C13" w:rsidP="00811C13">
      <w:pPr>
        <w:jc w:val="center"/>
        <w:rPr>
          <w:rFonts w:ascii="Arial" w:hAnsi="Arial" w:cs="Arial"/>
          <w:sz w:val="12"/>
          <w:szCs w:val="12"/>
        </w:rPr>
      </w:pPr>
    </w:p>
    <w:p w14:paraId="3BD621E7" w14:textId="77777777" w:rsidR="00811C13" w:rsidRDefault="00811C13" w:rsidP="00811C13">
      <w:pPr>
        <w:jc w:val="center"/>
        <w:rPr>
          <w:rFonts w:ascii="Arial" w:hAnsi="Arial" w:cs="Arial"/>
          <w:sz w:val="12"/>
          <w:szCs w:val="12"/>
        </w:rPr>
      </w:pPr>
    </w:p>
    <w:p w14:paraId="20DF7941" w14:textId="77777777" w:rsidR="00811C13" w:rsidRPr="00D3114C" w:rsidRDefault="00811C13" w:rsidP="00811C13">
      <w:pPr>
        <w:jc w:val="center"/>
        <w:rPr>
          <w:rFonts w:ascii="Arial" w:hAnsi="Arial" w:cs="Arial"/>
          <w:sz w:val="12"/>
          <w:szCs w:val="12"/>
        </w:rPr>
      </w:pPr>
    </w:p>
    <w:p w14:paraId="383B8064" w14:textId="586C7DFD" w:rsidR="00811C13" w:rsidRDefault="00811C13" w:rsidP="00811C13">
      <w:pPr>
        <w:jc w:val="center"/>
        <w:rPr>
          <w:rFonts w:ascii="Arial" w:hAnsi="Arial" w:cs="Arial"/>
        </w:rPr>
      </w:pPr>
      <w:r>
        <w:rPr>
          <w:rFonts w:ascii="Arial" w:hAnsi="Arial" w:cs="Arial"/>
        </w:rPr>
        <w:t xml:space="preserve">Company Report: </w:t>
      </w:r>
      <w:r w:rsidR="00BD6CCC">
        <w:rPr>
          <w:rFonts w:ascii="Arial" w:hAnsi="Arial" w:cs="Arial"/>
        </w:rPr>
        <w:t>2nd September 2017</w:t>
      </w:r>
    </w:p>
    <w:p w14:paraId="5DB944A2" w14:textId="77777777" w:rsidR="00811C13" w:rsidRPr="0025526E" w:rsidRDefault="00811C13" w:rsidP="00811C13">
      <w:pPr>
        <w:jc w:val="center"/>
        <w:rPr>
          <w:rFonts w:ascii="Arial" w:hAnsi="Arial" w:cs="Arial"/>
          <w:u w:val="single"/>
        </w:rPr>
      </w:pPr>
    </w:p>
    <w:p w14:paraId="278ADF8F" w14:textId="77777777" w:rsidR="00811C13" w:rsidRPr="00811C13" w:rsidRDefault="00811C13" w:rsidP="00811C13">
      <w:pPr>
        <w:ind w:left="360"/>
        <w:jc w:val="both"/>
        <w:rPr>
          <w:rFonts w:ascii="Calibri" w:hAnsi="Calibri" w:cs="Arial"/>
          <w:b/>
          <w:u w:val="single"/>
        </w:rPr>
      </w:pPr>
      <w:r>
        <w:rPr>
          <w:rFonts w:ascii="Arial" w:hAnsi="Arial" w:cs="Arial"/>
        </w:rPr>
        <w:br/>
      </w:r>
      <w:r w:rsidRPr="00811C13">
        <w:rPr>
          <w:rFonts w:ascii="Calibri" w:hAnsi="Calibri" w:cs="Arial"/>
          <w:b/>
          <w:u w:val="single"/>
        </w:rPr>
        <w:t xml:space="preserve">Statement of aims: </w:t>
      </w:r>
    </w:p>
    <w:p w14:paraId="15AF2939" w14:textId="77777777" w:rsidR="00811C13" w:rsidRPr="00811C13" w:rsidRDefault="00811C13" w:rsidP="00811C13">
      <w:pPr>
        <w:ind w:left="360"/>
        <w:jc w:val="both"/>
        <w:rPr>
          <w:rFonts w:ascii="Calibri" w:hAnsi="Calibri" w:cs="Arial"/>
        </w:rPr>
      </w:pPr>
    </w:p>
    <w:p w14:paraId="7BCD32FD" w14:textId="1EAA892A" w:rsidR="00811C13" w:rsidRPr="00811C13" w:rsidRDefault="00811C13" w:rsidP="00811C13">
      <w:pPr>
        <w:ind w:left="360"/>
        <w:jc w:val="both"/>
        <w:rPr>
          <w:rFonts w:ascii="Calibri" w:hAnsi="Calibri" w:cs="Courier New"/>
        </w:rPr>
      </w:pPr>
      <w:r w:rsidRPr="00811C13">
        <w:rPr>
          <w:rFonts w:ascii="Calibri" w:hAnsi="Calibri" w:cs="Courier New"/>
        </w:rPr>
        <w:t>September 2002 saw the birth of The Art of Management and Organization Conference on London’s legendary South Bank. Its aim was, and continues to be, the exploration and promotion of the arts (in the most inclusive sense) as a means of understanding management and organizational life and its contexts. Since then the conference has continued its collaborative and open ethos in Paris (2004), Krakow (2006), Banff (2008), Istan</w:t>
      </w:r>
      <w:r w:rsidR="006530CC">
        <w:rPr>
          <w:rFonts w:ascii="Calibri" w:hAnsi="Calibri" w:cs="Courier New"/>
        </w:rPr>
        <w:t>bul (2010), York (2012), Copenhagen (</w:t>
      </w:r>
      <w:r w:rsidRPr="00811C13">
        <w:rPr>
          <w:rFonts w:ascii="Calibri" w:hAnsi="Calibri" w:cs="Courier New"/>
        </w:rPr>
        <w:t>2014</w:t>
      </w:r>
      <w:r w:rsidR="006530CC">
        <w:rPr>
          <w:rFonts w:ascii="Calibri" w:hAnsi="Calibri" w:cs="Courier New"/>
        </w:rPr>
        <w:t>) and Bled (2016)</w:t>
      </w:r>
      <w:r w:rsidRPr="00811C13">
        <w:rPr>
          <w:rFonts w:ascii="Calibri" w:hAnsi="Calibri" w:cs="Courier New"/>
        </w:rPr>
        <w:t xml:space="preserve"> which has given rise to a vibrant global community of praxis – including both scholars and practitioners. Although it is primarily a refereed academic conference, it is also a place for integration – and here, we encourage new links, relationships and explorations. Previous keynotes and featured events</w:t>
      </w:r>
      <w:r>
        <w:rPr>
          <w:rFonts w:ascii="Calibri" w:hAnsi="Calibri" w:cs="Courier New"/>
        </w:rPr>
        <w:t xml:space="preserve"> </w:t>
      </w:r>
      <w:r w:rsidRPr="00811C13">
        <w:rPr>
          <w:rFonts w:ascii="Calibri" w:hAnsi="Calibri" w:cs="Courier New"/>
        </w:rPr>
        <w:t> have included rock stars, comedians, actors, poets, musicians, artists, storytellers, dancer</w:t>
      </w:r>
      <w:r w:rsidR="00BD6CCC">
        <w:rPr>
          <w:rFonts w:ascii="Calibri" w:hAnsi="Calibri" w:cs="Courier New"/>
        </w:rPr>
        <w:t xml:space="preserve">s, photographers, calligraphers </w:t>
      </w:r>
      <w:r w:rsidRPr="00811C13">
        <w:rPr>
          <w:rFonts w:ascii="Calibri" w:hAnsi="Calibri" w:cs="Courier New"/>
        </w:rPr>
        <w:t>and philosophers.</w:t>
      </w:r>
      <w:r w:rsidRPr="00811C13">
        <w:rPr>
          <w:rFonts w:ascii="Calibri" w:hAnsi="Calibri" w:cs="Courier New"/>
        </w:rPr>
        <w:br/>
        <w:t> </w:t>
      </w:r>
      <w:r w:rsidRPr="00811C13">
        <w:rPr>
          <w:rFonts w:ascii="Calibri" w:hAnsi="Calibri" w:cs="Courier New"/>
        </w:rPr>
        <w:br/>
      </w:r>
      <w:r w:rsidRPr="00CF510D">
        <w:rPr>
          <w:rFonts w:ascii="Calibri" w:hAnsi="Calibri" w:cs="Courier New"/>
          <w:i/>
        </w:rPr>
        <w:t>Organizational Aesthetics</w:t>
      </w:r>
      <w:r w:rsidRPr="00811C13">
        <w:rPr>
          <w:rFonts w:ascii="Calibri" w:hAnsi="Calibri" w:cs="Courier New"/>
        </w:rPr>
        <w:t xml:space="preserve"> is an open access journal about how the five senses and artistry inform business, non-profit, and government organizations. We mean for both terms, aesthetics and organizational, to be understood broadly to include a range of topics. Examples are the use of arts-based methods in organizations, theoretical accounts of aesthetic phenomena in organizations such as beautiful (or grotesque) leadership, and the art about/in/behind organizations. </w:t>
      </w:r>
    </w:p>
    <w:p w14:paraId="0A2A1876" w14:textId="77777777" w:rsidR="00811C13" w:rsidRPr="00811C13" w:rsidRDefault="00811C13" w:rsidP="00811C13">
      <w:pPr>
        <w:ind w:left="360"/>
        <w:jc w:val="both"/>
        <w:rPr>
          <w:rFonts w:ascii="Calibri" w:hAnsi="Calibri" w:cs="Courier New"/>
        </w:rPr>
      </w:pPr>
    </w:p>
    <w:p w14:paraId="0BF926C9" w14:textId="1EF5D69F" w:rsidR="00811C13" w:rsidRDefault="00811C13" w:rsidP="00811C13">
      <w:pPr>
        <w:ind w:left="360"/>
        <w:jc w:val="both"/>
        <w:rPr>
          <w:rFonts w:ascii="Calibri" w:hAnsi="Calibri" w:cs="Courier New"/>
        </w:rPr>
      </w:pPr>
      <w:r w:rsidRPr="00811C13">
        <w:rPr>
          <w:rFonts w:ascii="Calibri" w:hAnsi="Calibri" w:cs="Courier New"/>
        </w:rPr>
        <w:t>From 2013 we have been operating as a not for profit incorporated organization, allowing us to bring together the Art of Management &amp; Organization Conference with the journal of Organizational Aesthetics. We are committed to creating quality spaces for scholars, artists, managers, researchers, performers and practitioners of all types to share what they do and how they think.</w:t>
      </w:r>
    </w:p>
    <w:p w14:paraId="583741B7" w14:textId="2BE9AC8A" w:rsidR="00A072F7" w:rsidRDefault="00A072F7" w:rsidP="00811C13">
      <w:pPr>
        <w:ind w:left="360"/>
        <w:jc w:val="both"/>
        <w:rPr>
          <w:rFonts w:ascii="Calibri" w:hAnsi="Calibri" w:cs="Courier New"/>
        </w:rPr>
      </w:pPr>
    </w:p>
    <w:p w14:paraId="61F4D61D" w14:textId="77777777" w:rsidR="00A072F7" w:rsidRDefault="00A072F7">
      <w:pPr>
        <w:rPr>
          <w:rFonts w:asciiTheme="minorHAnsi" w:hAnsiTheme="minorHAnsi" w:cs="Arial"/>
          <w:b/>
          <w:bCs/>
          <w:iCs/>
          <w:szCs w:val="20"/>
          <w:u w:val="single"/>
          <w:lang w:val="en-GB" w:eastAsia="en-US"/>
        </w:rPr>
      </w:pPr>
      <w:r>
        <w:rPr>
          <w:rFonts w:asciiTheme="minorHAnsi" w:hAnsiTheme="minorHAnsi" w:cs="Arial"/>
          <w:b/>
          <w:bCs/>
          <w:iCs/>
          <w:u w:val="single"/>
        </w:rPr>
        <w:br w:type="page"/>
      </w:r>
    </w:p>
    <w:p w14:paraId="097A99FD" w14:textId="15CFDA42" w:rsidR="00A072F7" w:rsidRDefault="00A072F7" w:rsidP="00A072F7">
      <w:pPr>
        <w:pStyle w:val="ListSchedules1"/>
        <w:numPr>
          <w:ilvl w:val="0"/>
          <w:numId w:val="0"/>
        </w:numPr>
        <w:spacing w:line="360" w:lineRule="auto"/>
        <w:jc w:val="left"/>
        <w:rPr>
          <w:rFonts w:asciiTheme="minorHAnsi" w:hAnsiTheme="minorHAnsi" w:cs="Arial"/>
          <w:b/>
          <w:bCs/>
          <w:iCs/>
          <w:sz w:val="24"/>
          <w:u w:val="single"/>
        </w:rPr>
      </w:pPr>
      <w:r w:rsidRPr="009A24CD">
        <w:rPr>
          <w:rFonts w:asciiTheme="minorHAnsi" w:hAnsiTheme="minorHAnsi" w:cs="Arial"/>
          <w:b/>
          <w:bCs/>
          <w:iCs/>
          <w:sz w:val="24"/>
          <w:u w:val="single"/>
        </w:rPr>
        <w:t xml:space="preserve">Statement of Objects </w:t>
      </w:r>
    </w:p>
    <w:p w14:paraId="009A35F3" w14:textId="77777777" w:rsidR="00A072F7" w:rsidRPr="00A4389B" w:rsidRDefault="00A072F7" w:rsidP="00A072F7">
      <w:pPr>
        <w:pStyle w:val="NormalWeb"/>
        <w:spacing w:before="0" w:beforeAutospacing="0" w:after="0" w:afterAutospacing="0"/>
        <w:jc w:val="both"/>
        <w:rPr>
          <w:rFonts w:asciiTheme="minorHAnsi" w:hAnsiTheme="minorHAnsi"/>
        </w:rPr>
      </w:pPr>
      <w:r w:rsidRPr="00A4389B">
        <w:rPr>
          <w:rFonts w:asciiTheme="minorHAnsi" w:hAnsiTheme="minorHAnsi" w:cs="Arial"/>
        </w:rPr>
        <w:t>A</w:t>
      </w:r>
      <w:r>
        <w:rPr>
          <w:rFonts w:asciiTheme="minorHAnsi" w:hAnsiTheme="minorHAnsi" w:cs="Arial"/>
        </w:rPr>
        <w:t xml:space="preserve">rt </w:t>
      </w:r>
      <w:r w:rsidRPr="00A4389B">
        <w:rPr>
          <w:rFonts w:asciiTheme="minorHAnsi" w:hAnsiTheme="minorHAnsi" w:cs="Arial"/>
        </w:rPr>
        <w:t>o</w:t>
      </w:r>
      <w:r>
        <w:rPr>
          <w:rFonts w:asciiTheme="minorHAnsi" w:hAnsiTheme="minorHAnsi" w:cs="Arial"/>
        </w:rPr>
        <w:t xml:space="preserve">f </w:t>
      </w:r>
      <w:r w:rsidRPr="00A4389B">
        <w:rPr>
          <w:rFonts w:asciiTheme="minorHAnsi" w:hAnsiTheme="minorHAnsi" w:cs="Arial"/>
        </w:rPr>
        <w:t>M</w:t>
      </w:r>
      <w:r>
        <w:rPr>
          <w:rFonts w:asciiTheme="minorHAnsi" w:hAnsiTheme="minorHAnsi" w:cs="Arial"/>
        </w:rPr>
        <w:t xml:space="preserve">anagement &amp; </w:t>
      </w:r>
      <w:r w:rsidRPr="00A4389B">
        <w:rPr>
          <w:rFonts w:asciiTheme="minorHAnsi" w:hAnsiTheme="minorHAnsi" w:cs="Arial"/>
        </w:rPr>
        <w:t>O</w:t>
      </w:r>
      <w:r>
        <w:rPr>
          <w:rFonts w:asciiTheme="minorHAnsi" w:hAnsiTheme="minorHAnsi" w:cs="Arial"/>
        </w:rPr>
        <w:t>rganization</w:t>
      </w:r>
      <w:r w:rsidRPr="00A4389B">
        <w:rPr>
          <w:rFonts w:asciiTheme="minorHAnsi" w:hAnsiTheme="minorHAnsi" w:cs="Arial"/>
        </w:rPr>
        <w:t xml:space="preserve"> is a charitable organisation whose purpose is the advancement of education for furthering the humanization of organisation. Its aim is to facilitate an exchange of management learning and artistic creativity by developing publicly accessible educational opportunities and networks across the arts and management studies.</w:t>
      </w:r>
    </w:p>
    <w:p w14:paraId="371463C6" w14:textId="77777777" w:rsidR="00A072F7" w:rsidRPr="00A4389B" w:rsidRDefault="00A072F7" w:rsidP="00A072F7">
      <w:pPr>
        <w:pStyle w:val="NormalWeb"/>
        <w:spacing w:before="0" w:beforeAutospacing="0" w:after="0" w:afterAutospacing="0"/>
        <w:jc w:val="both"/>
        <w:rPr>
          <w:rFonts w:asciiTheme="minorHAnsi" w:hAnsiTheme="minorHAnsi"/>
        </w:rPr>
      </w:pPr>
      <w:r w:rsidRPr="00A4389B">
        <w:rPr>
          <w:rFonts w:asciiTheme="minorHAnsi" w:hAnsiTheme="minorHAnsi" w:cs="Arial"/>
        </w:rPr>
        <w:t> </w:t>
      </w:r>
    </w:p>
    <w:p w14:paraId="24447B20" w14:textId="77777777" w:rsidR="00A072F7" w:rsidRPr="00A4389B" w:rsidRDefault="00A072F7" w:rsidP="00A072F7">
      <w:pPr>
        <w:pStyle w:val="NormalWeb"/>
        <w:spacing w:before="0" w:beforeAutospacing="0" w:after="0" w:afterAutospacing="0"/>
        <w:jc w:val="both"/>
        <w:rPr>
          <w:rFonts w:asciiTheme="minorHAnsi" w:hAnsiTheme="minorHAnsi"/>
        </w:rPr>
      </w:pPr>
      <w:r w:rsidRPr="00A4389B">
        <w:rPr>
          <w:rFonts w:asciiTheme="minorHAnsi" w:hAnsiTheme="minorHAnsi" w:cs="Arial"/>
        </w:rPr>
        <w:t>Its objectives are:</w:t>
      </w:r>
    </w:p>
    <w:p w14:paraId="7234318B" w14:textId="77777777" w:rsidR="00A072F7" w:rsidRPr="00A4389B" w:rsidRDefault="00A072F7" w:rsidP="00A072F7">
      <w:pPr>
        <w:pStyle w:val="NormalWeb"/>
        <w:spacing w:before="0" w:beforeAutospacing="0" w:after="0" w:afterAutospacing="0"/>
        <w:jc w:val="both"/>
        <w:rPr>
          <w:rFonts w:asciiTheme="minorHAnsi" w:hAnsiTheme="minorHAnsi"/>
        </w:rPr>
      </w:pPr>
      <w:r w:rsidRPr="00A4389B">
        <w:rPr>
          <w:rFonts w:asciiTheme="minorHAnsi" w:hAnsiTheme="minorHAnsi" w:cs="Arial"/>
          <w:i/>
          <w:iCs/>
        </w:rPr>
        <w:t> </w:t>
      </w:r>
    </w:p>
    <w:p w14:paraId="575DA72B" w14:textId="77777777" w:rsidR="00A072F7" w:rsidRDefault="00A072F7" w:rsidP="00A072F7">
      <w:pPr>
        <w:pStyle w:val="NormalWeb"/>
        <w:numPr>
          <w:ilvl w:val="0"/>
          <w:numId w:val="12"/>
        </w:numPr>
        <w:spacing w:before="0" w:beforeAutospacing="0" w:after="0" w:afterAutospacing="0"/>
        <w:jc w:val="both"/>
        <w:rPr>
          <w:rFonts w:asciiTheme="minorHAnsi" w:hAnsiTheme="minorHAnsi" w:cs="Arial"/>
        </w:rPr>
      </w:pPr>
      <w:r w:rsidRPr="00A4389B">
        <w:rPr>
          <w:rFonts w:asciiTheme="minorHAnsi" w:hAnsiTheme="minorHAnsi" w:cs="Arial"/>
        </w:rPr>
        <w:t>To promote education in creative and artistic approaches to management and organisations through talks, lectures, research papers and other publicat</w:t>
      </w:r>
      <w:r>
        <w:rPr>
          <w:rFonts w:asciiTheme="minorHAnsi" w:hAnsiTheme="minorHAnsi" w:cs="Arial"/>
        </w:rPr>
        <w:t>ions.</w:t>
      </w:r>
    </w:p>
    <w:p w14:paraId="3EE2F842" w14:textId="77777777" w:rsidR="00A072F7" w:rsidRDefault="00A072F7" w:rsidP="00A072F7">
      <w:pPr>
        <w:pStyle w:val="NormalWeb"/>
        <w:spacing w:before="0" w:beforeAutospacing="0" w:after="0" w:afterAutospacing="0"/>
        <w:jc w:val="both"/>
        <w:rPr>
          <w:rFonts w:asciiTheme="minorHAnsi" w:hAnsiTheme="minorHAnsi" w:cs="Arial"/>
        </w:rPr>
      </w:pPr>
    </w:p>
    <w:p w14:paraId="245ADB70" w14:textId="77777777" w:rsidR="00A072F7" w:rsidRDefault="00A072F7" w:rsidP="00A072F7">
      <w:pPr>
        <w:pStyle w:val="NormalWeb"/>
        <w:numPr>
          <w:ilvl w:val="0"/>
          <w:numId w:val="12"/>
        </w:numPr>
        <w:spacing w:before="0" w:beforeAutospacing="0" w:after="0" w:afterAutospacing="0"/>
        <w:jc w:val="both"/>
        <w:rPr>
          <w:rFonts w:asciiTheme="minorHAnsi" w:hAnsiTheme="minorHAnsi" w:cs="Arial"/>
        </w:rPr>
      </w:pPr>
      <w:r w:rsidRPr="00A4389B">
        <w:rPr>
          <w:rFonts w:asciiTheme="minorHAnsi" w:hAnsiTheme="minorHAnsi" w:cs="Arial"/>
        </w:rPr>
        <w:t>To provide opportunities for development in the form of small bursaries, events and research projects to research students, artists and/or creative practitioners as a means of understanding, sharing and disseminating knowledge on creative and artistic approaches t</w:t>
      </w:r>
      <w:r>
        <w:rPr>
          <w:rFonts w:asciiTheme="minorHAnsi" w:hAnsiTheme="minorHAnsi" w:cs="Arial"/>
        </w:rPr>
        <w:t>o management and organisations.</w:t>
      </w:r>
    </w:p>
    <w:p w14:paraId="4CA11AE6" w14:textId="77777777" w:rsidR="00A072F7" w:rsidRDefault="00A072F7" w:rsidP="00A072F7">
      <w:pPr>
        <w:pStyle w:val="NormalWeb"/>
        <w:spacing w:before="0" w:beforeAutospacing="0" w:after="0" w:afterAutospacing="0"/>
        <w:jc w:val="both"/>
        <w:rPr>
          <w:rFonts w:asciiTheme="minorHAnsi" w:hAnsiTheme="minorHAnsi" w:cs="Arial"/>
        </w:rPr>
      </w:pPr>
    </w:p>
    <w:p w14:paraId="5B91C0C5" w14:textId="77777777" w:rsidR="00A072F7" w:rsidRDefault="00A072F7" w:rsidP="00A072F7">
      <w:pPr>
        <w:pStyle w:val="NormalWeb"/>
        <w:numPr>
          <w:ilvl w:val="0"/>
          <w:numId w:val="12"/>
        </w:numPr>
        <w:spacing w:before="0" w:beforeAutospacing="0" w:after="0" w:afterAutospacing="0"/>
        <w:jc w:val="both"/>
        <w:rPr>
          <w:rFonts w:asciiTheme="minorHAnsi" w:hAnsiTheme="minorHAnsi" w:cs="Arial"/>
        </w:rPr>
      </w:pPr>
      <w:r w:rsidRPr="00A4389B">
        <w:rPr>
          <w:rFonts w:asciiTheme="minorHAnsi" w:hAnsiTheme="minorHAnsi" w:cs="Arial"/>
        </w:rPr>
        <w:t>To increase public understanding of the human and social significance of organising through open public events that bring together scholars with creative practitioners, artists and research students and any members of the public interested in creative and artistic approaches t</w:t>
      </w:r>
      <w:r>
        <w:rPr>
          <w:rFonts w:asciiTheme="minorHAnsi" w:hAnsiTheme="minorHAnsi" w:cs="Arial"/>
        </w:rPr>
        <w:t>o management and organisations.</w:t>
      </w:r>
    </w:p>
    <w:p w14:paraId="019D2FE5" w14:textId="77777777" w:rsidR="00A072F7" w:rsidRDefault="00A072F7" w:rsidP="00A072F7">
      <w:pPr>
        <w:pStyle w:val="NormalWeb"/>
        <w:spacing w:before="0" w:beforeAutospacing="0" w:after="0" w:afterAutospacing="0"/>
        <w:jc w:val="both"/>
        <w:rPr>
          <w:rFonts w:asciiTheme="minorHAnsi" w:hAnsiTheme="minorHAnsi" w:cs="Arial"/>
        </w:rPr>
      </w:pPr>
    </w:p>
    <w:p w14:paraId="06430E01" w14:textId="77777777" w:rsidR="00A072F7" w:rsidRDefault="00A072F7" w:rsidP="00A072F7">
      <w:pPr>
        <w:pStyle w:val="NormalWeb"/>
        <w:numPr>
          <w:ilvl w:val="0"/>
          <w:numId w:val="12"/>
        </w:numPr>
        <w:spacing w:before="0" w:beforeAutospacing="0" w:after="0" w:afterAutospacing="0"/>
        <w:jc w:val="both"/>
        <w:rPr>
          <w:rFonts w:ascii="Arial" w:hAnsi="Arial" w:cs="Arial"/>
          <w:sz w:val="19"/>
          <w:szCs w:val="19"/>
        </w:rPr>
      </w:pPr>
      <w:r w:rsidRPr="00A4389B">
        <w:rPr>
          <w:rFonts w:asciiTheme="minorHAnsi" w:hAnsiTheme="minorHAnsi" w:cs="Arial"/>
        </w:rPr>
        <w:t>To disseminate knowledge, understanding and skills in creative and artistic approaches to management and organisations by events (including presentations, performances and workshops), artistic products and published research.</w:t>
      </w:r>
    </w:p>
    <w:p w14:paraId="557CFD7A" w14:textId="77777777" w:rsidR="00A072F7" w:rsidRDefault="00A072F7" w:rsidP="00A072F7">
      <w:pPr>
        <w:pStyle w:val="ListParagraph"/>
        <w:rPr>
          <w:rFonts w:ascii="Arial" w:hAnsi="Arial" w:cs="Arial"/>
          <w:sz w:val="19"/>
          <w:szCs w:val="19"/>
        </w:rPr>
      </w:pPr>
    </w:p>
    <w:p w14:paraId="371510BD" w14:textId="77777777" w:rsidR="00A072F7" w:rsidRPr="00A4389B" w:rsidRDefault="00A072F7" w:rsidP="00A072F7">
      <w:pPr>
        <w:pStyle w:val="NormalWeb"/>
        <w:spacing w:before="0" w:beforeAutospacing="0" w:after="0" w:afterAutospacing="0"/>
        <w:jc w:val="both"/>
        <w:rPr>
          <w:rFonts w:ascii="Arial" w:hAnsi="Arial" w:cs="Arial"/>
          <w:sz w:val="19"/>
          <w:szCs w:val="19"/>
        </w:rPr>
      </w:pPr>
    </w:p>
    <w:p w14:paraId="3E2FEDF7" w14:textId="58E77BDF" w:rsidR="00A072F7" w:rsidRPr="009A24CD" w:rsidRDefault="00A072F7" w:rsidP="00A072F7">
      <w:pPr>
        <w:pStyle w:val="NormalWeb"/>
        <w:spacing w:before="0" w:beforeAutospacing="0" w:after="0" w:afterAutospacing="0"/>
      </w:pPr>
      <w:r w:rsidRPr="009A24CD">
        <w:rPr>
          <w:rFonts w:ascii="Arial" w:hAnsi="Arial" w:cs="Arial"/>
          <w:sz w:val="19"/>
          <w:szCs w:val="19"/>
        </w:rPr>
        <w:t>[We define 'public' in terms of anyone, of any level of society, interested in creative and artistic approaches to management and organisations.</w:t>
      </w:r>
      <w:r w:rsidRPr="009A24CD">
        <w:rPr>
          <w:rFonts w:ascii="Arial" w:hAnsi="Arial" w:cs="Arial"/>
          <w:sz w:val="19"/>
          <w:szCs w:val="19"/>
        </w:rPr>
        <w:br/>
      </w:r>
      <w:r w:rsidRPr="009A24CD">
        <w:rPr>
          <w:rFonts w:ascii="Arial" w:hAnsi="Arial" w:cs="Arial"/>
          <w:sz w:val="19"/>
          <w:szCs w:val="19"/>
        </w:rPr>
        <w:br/>
        <w:t>We define 'benefits' in terms of knowledge, understanding and skills in creative and artistic approaches t</w:t>
      </w:r>
      <w:r w:rsidR="00861F81">
        <w:rPr>
          <w:rFonts w:ascii="Arial" w:hAnsi="Arial" w:cs="Arial"/>
          <w:sz w:val="19"/>
          <w:szCs w:val="19"/>
        </w:rPr>
        <w:t>o management and organisations.]</w:t>
      </w:r>
    </w:p>
    <w:p w14:paraId="70519E2B" w14:textId="77777777" w:rsidR="00811C13" w:rsidRPr="00811C13" w:rsidRDefault="00811C13" w:rsidP="00811C13">
      <w:pPr>
        <w:ind w:left="360"/>
        <w:jc w:val="both"/>
        <w:rPr>
          <w:rFonts w:ascii="Calibri" w:hAnsi="Calibri" w:cs="Arial"/>
        </w:rPr>
      </w:pPr>
    </w:p>
    <w:p w14:paraId="062DDDD2" w14:textId="7FF932C6" w:rsidR="00811C13" w:rsidRPr="00811C13" w:rsidRDefault="00861F81" w:rsidP="00811C13">
      <w:pPr>
        <w:ind w:left="360"/>
        <w:jc w:val="both"/>
        <w:rPr>
          <w:rFonts w:ascii="Calibri" w:hAnsi="Calibri" w:cs="Arial"/>
        </w:rPr>
      </w:pPr>
      <w:r>
        <w:rPr>
          <w:rFonts w:ascii="Calibri" w:hAnsi="Calibri" w:cs="Arial"/>
        </w:rPr>
        <w:t>In pursuit of these aims and objectives, s</w:t>
      </w:r>
      <w:r w:rsidR="00BD6CCC">
        <w:rPr>
          <w:rFonts w:ascii="Calibri" w:hAnsi="Calibri" w:cs="Arial"/>
        </w:rPr>
        <w:t>ince the 2016</w:t>
      </w:r>
      <w:r w:rsidR="00811C13" w:rsidRPr="00811C13">
        <w:rPr>
          <w:rFonts w:ascii="Calibri" w:hAnsi="Calibri" w:cs="Arial"/>
        </w:rPr>
        <w:t xml:space="preserve"> AGM held in </w:t>
      </w:r>
      <w:r w:rsidR="00BD6CCC">
        <w:rPr>
          <w:rFonts w:ascii="Calibri" w:hAnsi="Calibri" w:cs="Arial"/>
        </w:rPr>
        <w:t>Leicester</w:t>
      </w:r>
      <w:r>
        <w:rPr>
          <w:rFonts w:ascii="Calibri" w:hAnsi="Calibri" w:cs="Arial"/>
        </w:rPr>
        <w:t>,</w:t>
      </w:r>
      <w:r w:rsidR="00811C13" w:rsidRPr="00811C13">
        <w:rPr>
          <w:rFonts w:ascii="Calibri" w:hAnsi="Calibri" w:cs="Arial"/>
        </w:rPr>
        <w:t xml:space="preserve"> the following has been achieved: </w:t>
      </w:r>
    </w:p>
    <w:p w14:paraId="61B28122" w14:textId="7AFB77FE" w:rsidR="006530CC" w:rsidRPr="00861F81" w:rsidRDefault="006530CC" w:rsidP="00861F81">
      <w:pPr>
        <w:jc w:val="both"/>
        <w:rPr>
          <w:rFonts w:ascii="Calibri" w:hAnsi="Calibri" w:cs="Arial"/>
        </w:rPr>
      </w:pPr>
    </w:p>
    <w:p w14:paraId="676914CB" w14:textId="77777777" w:rsidR="006530CC" w:rsidRDefault="006530CC" w:rsidP="006530CC">
      <w:pPr>
        <w:pStyle w:val="ListParagraph"/>
        <w:ind w:left="1080"/>
        <w:jc w:val="both"/>
        <w:rPr>
          <w:rFonts w:ascii="Calibri" w:hAnsi="Calibri" w:cs="Arial"/>
        </w:rPr>
      </w:pPr>
    </w:p>
    <w:p w14:paraId="239ABFAB" w14:textId="32E95389" w:rsidR="00811C13" w:rsidRDefault="00811C13" w:rsidP="00811C13">
      <w:pPr>
        <w:pStyle w:val="ListParagraph"/>
        <w:numPr>
          <w:ilvl w:val="0"/>
          <w:numId w:val="10"/>
        </w:numPr>
        <w:jc w:val="both"/>
        <w:rPr>
          <w:rFonts w:ascii="Calibri" w:hAnsi="Calibri" w:cs="Arial"/>
        </w:rPr>
      </w:pPr>
      <w:r w:rsidRPr="00811C13">
        <w:rPr>
          <w:rFonts w:ascii="Calibri" w:hAnsi="Calibri" w:cs="Arial"/>
        </w:rPr>
        <w:t>Continued promotion of the AoMO Facebook page, growing AoMO online com</w:t>
      </w:r>
      <w:r w:rsidR="00BD6CCC">
        <w:rPr>
          <w:rFonts w:ascii="Calibri" w:hAnsi="Calibri" w:cs="Arial"/>
        </w:rPr>
        <w:t>munity presence to more than 588</w:t>
      </w:r>
      <w:r w:rsidRPr="00811C13">
        <w:rPr>
          <w:rFonts w:ascii="Calibri" w:hAnsi="Calibri" w:cs="Arial"/>
        </w:rPr>
        <w:t xml:space="preserve"> ‘likes’</w:t>
      </w:r>
      <w:r w:rsidR="00BD6CCC">
        <w:rPr>
          <w:rFonts w:ascii="Calibri" w:hAnsi="Calibri" w:cs="Arial"/>
        </w:rPr>
        <w:t xml:space="preserve"> and 580 followers</w:t>
      </w:r>
      <w:r w:rsidRPr="00811C13">
        <w:rPr>
          <w:rFonts w:ascii="Calibri" w:hAnsi="Calibri" w:cs="Arial"/>
        </w:rPr>
        <w:t xml:space="preserve">. </w:t>
      </w:r>
      <w:r w:rsidR="00BD6CCC">
        <w:rPr>
          <w:rFonts w:ascii="Calibri" w:hAnsi="Calibri" w:cs="Arial"/>
        </w:rPr>
        <w:t xml:space="preserve">The mailing list is made up of 683 contacts. </w:t>
      </w:r>
    </w:p>
    <w:p w14:paraId="02B7C4D6" w14:textId="55E8F858" w:rsidR="00811C13" w:rsidRDefault="00BD6CCC" w:rsidP="00811C13">
      <w:pPr>
        <w:pStyle w:val="ListParagraph"/>
        <w:numPr>
          <w:ilvl w:val="0"/>
          <w:numId w:val="10"/>
        </w:numPr>
        <w:jc w:val="both"/>
        <w:rPr>
          <w:rFonts w:ascii="Calibri" w:hAnsi="Calibri" w:cs="Arial"/>
        </w:rPr>
      </w:pPr>
      <w:r>
        <w:rPr>
          <w:rFonts w:ascii="Calibri" w:hAnsi="Calibri" w:cs="Arial"/>
        </w:rPr>
        <w:t xml:space="preserve">University of Brighton, </w:t>
      </w:r>
      <w:r w:rsidR="006530CC">
        <w:rPr>
          <w:rFonts w:ascii="Calibri" w:hAnsi="Calibri" w:cs="Arial"/>
        </w:rPr>
        <w:t>hosts for 2018 (</w:t>
      </w:r>
      <w:r>
        <w:rPr>
          <w:rFonts w:ascii="Calibri" w:hAnsi="Calibri" w:cs="Arial"/>
        </w:rPr>
        <w:t xml:space="preserve">academic lead Dr Jenny Knight) are progressing with organising the conference well. At present 14 streams (including the open stream) have gone out to call for contributions. Artwork has been ordered and delivered and keynotes are being organised. </w:t>
      </w:r>
    </w:p>
    <w:p w14:paraId="3E0756AE" w14:textId="77777777" w:rsidR="00861F81" w:rsidRDefault="00286D29" w:rsidP="00811C13">
      <w:pPr>
        <w:pStyle w:val="ListParagraph"/>
        <w:numPr>
          <w:ilvl w:val="0"/>
          <w:numId w:val="10"/>
        </w:numPr>
        <w:jc w:val="both"/>
        <w:rPr>
          <w:rFonts w:ascii="Calibri" w:hAnsi="Calibri" w:cs="Arial"/>
        </w:rPr>
      </w:pPr>
      <w:r>
        <w:rPr>
          <w:rFonts w:ascii="Calibri" w:hAnsi="Calibri" w:cs="Arial"/>
        </w:rPr>
        <w:t>Work has been done to move AoMO towards submitting a claim to the Charities Commission to become a charitable company</w:t>
      </w:r>
      <w:r w:rsidR="00D42384">
        <w:rPr>
          <w:rFonts w:ascii="Calibri" w:hAnsi="Calibri" w:cs="Arial"/>
        </w:rPr>
        <w:t xml:space="preserve"> limited by guarantee</w:t>
      </w:r>
      <w:r>
        <w:rPr>
          <w:rFonts w:ascii="Calibri" w:hAnsi="Calibri" w:cs="Arial"/>
        </w:rPr>
        <w:t xml:space="preserve">. This </w:t>
      </w:r>
      <w:r w:rsidR="00D42384">
        <w:rPr>
          <w:rFonts w:ascii="Calibri" w:hAnsi="Calibri" w:cs="Arial"/>
        </w:rPr>
        <w:t>has included redrafting</w:t>
      </w:r>
      <w:r>
        <w:rPr>
          <w:rFonts w:ascii="Calibri" w:hAnsi="Calibri" w:cs="Arial"/>
        </w:rPr>
        <w:t xml:space="preserve"> the Articles of Association and </w:t>
      </w:r>
      <w:r w:rsidR="00D42384">
        <w:rPr>
          <w:rFonts w:ascii="Calibri" w:hAnsi="Calibri" w:cs="Arial"/>
        </w:rPr>
        <w:t xml:space="preserve">passing a Special Resolution that saw the </w:t>
      </w:r>
    </w:p>
    <w:p w14:paraId="577EFE78" w14:textId="77777777" w:rsidR="00861F81" w:rsidRDefault="00861F81" w:rsidP="00861F81">
      <w:pPr>
        <w:pStyle w:val="ListParagraph"/>
        <w:ind w:left="1080"/>
        <w:jc w:val="both"/>
        <w:rPr>
          <w:rFonts w:ascii="Calibri" w:hAnsi="Calibri" w:cs="Arial"/>
        </w:rPr>
      </w:pPr>
      <w:bookmarkStart w:id="0" w:name="_GoBack"/>
      <w:bookmarkEnd w:id="0"/>
    </w:p>
    <w:p w14:paraId="658C3117" w14:textId="04EB71F2" w:rsidR="00286D29" w:rsidRPr="00811C13" w:rsidRDefault="00D42384" w:rsidP="00811C13">
      <w:pPr>
        <w:pStyle w:val="ListParagraph"/>
        <w:numPr>
          <w:ilvl w:val="0"/>
          <w:numId w:val="10"/>
        </w:numPr>
        <w:jc w:val="both"/>
        <w:rPr>
          <w:rFonts w:ascii="Calibri" w:hAnsi="Calibri" w:cs="Arial"/>
        </w:rPr>
      </w:pPr>
      <w:r>
        <w:rPr>
          <w:rFonts w:ascii="Calibri" w:hAnsi="Calibri" w:cs="Arial"/>
        </w:rPr>
        <w:t xml:space="preserve">inclusion of a new ’Statement of Objects’. We are hoping to secure the services of legal professionals with experience in making applications to the Charities Commission as there are a number of complex decisions that the directorate would like advise on. </w:t>
      </w:r>
    </w:p>
    <w:p w14:paraId="3A5FFCA1" w14:textId="4413B401" w:rsidR="00811C13" w:rsidRPr="00A072F7" w:rsidRDefault="00A072F7" w:rsidP="00A072F7">
      <w:pPr>
        <w:pStyle w:val="ListParagraph"/>
        <w:numPr>
          <w:ilvl w:val="0"/>
          <w:numId w:val="10"/>
        </w:numPr>
        <w:jc w:val="both"/>
        <w:rPr>
          <w:rFonts w:ascii="Calibri" w:hAnsi="Calibri" w:cs="Arial"/>
        </w:rPr>
      </w:pPr>
      <w:r w:rsidRPr="00A072F7">
        <w:rPr>
          <w:rFonts w:ascii="Calibri" w:eastAsiaTheme="minorHAnsi" w:hAnsi="Calibri" w:cstheme="minorBidi"/>
          <w:sz w:val="22"/>
          <w:szCs w:val="21"/>
          <w:lang w:eastAsia="en-US"/>
        </w:rPr>
        <w:t>Organizational Aesthetics has received 11 submissions between 1 September 2016 and 31 August 2017. Of those, 3 were Art submissions, 8 were Practice submissions, and none were Theory submissions. This is up slightly from the 9 submissions in the same time period the previous year. We also published 1editorial, 2 book reviews, and 1 special topic piece (which was an interview with Emmanuel Guy, who was the inaugural Heather Höpfl Artist in Residence for the Art of Management and Organization conference in Bled in 2016). The journal continues to have an acceptance rate of roughly 50%.</w:t>
      </w:r>
    </w:p>
    <w:p w14:paraId="657D0EE8" w14:textId="77777777" w:rsidR="00A072F7" w:rsidRDefault="00A072F7" w:rsidP="00811C13">
      <w:pPr>
        <w:ind w:left="360"/>
        <w:jc w:val="both"/>
        <w:rPr>
          <w:rFonts w:ascii="Calibri" w:hAnsi="Calibri" w:cs="Arial"/>
        </w:rPr>
      </w:pPr>
    </w:p>
    <w:p w14:paraId="0F6B7C84" w14:textId="17A664FD" w:rsidR="00811C13" w:rsidRPr="00811C13" w:rsidRDefault="00811C13" w:rsidP="00811C13">
      <w:pPr>
        <w:ind w:left="360"/>
        <w:jc w:val="both"/>
        <w:rPr>
          <w:rFonts w:ascii="Calibri" w:hAnsi="Calibri" w:cs="Arial"/>
        </w:rPr>
      </w:pPr>
      <w:r w:rsidRPr="00811C13">
        <w:rPr>
          <w:rFonts w:ascii="Calibri" w:hAnsi="Calibri" w:cs="Arial"/>
        </w:rPr>
        <w:t xml:space="preserve">Going forward: </w:t>
      </w:r>
    </w:p>
    <w:p w14:paraId="1B6770AE" w14:textId="678CA7AA" w:rsidR="00811C13" w:rsidRDefault="00BD6CCC" w:rsidP="00811C13">
      <w:pPr>
        <w:ind w:left="360"/>
        <w:jc w:val="both"/>
        <w:rPr>
          <w:rFonts w:ascii="Calibri" w:hAnsi="Calibri" w:cs="Arial"/>
        </w:rPr>
      </w:pPr>
      <w:r>
        <w:rPr>
          <w:rFonts w:ascii="Calibri" w:hAnsi="Calibri" w:cs="Arial"/>
        </w:rPr>
        <w:t xml:space="preserve">We have achieved what we set out to do in 2013 in terms of providing the community with a sense of stability and continuity. It is now time to turn our attentions to growing our capacity to support and develop a growing academic community and discipline. In order to do this we need to consider issues of governance, funding and community involvement. </w:t>
      </w:r>
    </w:p>
    <w:p w14:paraId="2909647E" w14:textId="1EAE519D" w:rsidR="00BD6CCC" w:rsidRDefault="00BD6CCC" w:rsidP="00811C13">
      <w:pPr>
        <w:ind w:left="360"/>
        <w:jc w:val="both"/>
        <w:rPr>
          <w:rFonts w:ascii="Calibri" w:hAnsi="Calibri" w:cs="Arial"/>
        </w:rPr>
      </w:pPr>
    </w:p>
    <w:p w14:paraId="207DAC3C" w14:textId="77777777" w:rsidR="00BD6CCC" w:rsidRPr="00811C13" w:rsidRDefault="00BD6CCC" w:rsidP="00811C13">
      <w:pPr>
        <w:ind w:left="360"/>
        <w:jc w:val="both"/>
        <w:rPr>
          <w:rFonts w:ascii="Calibri" w:hAnsi="Calibri" w:cs="Arial"/>
        </w:rPr>
      </w:pPr>
    </w:p>
    <w:p w14:paraId="6A5A8FEF" w14:textId="77777777" w:rsidR="00811C13" w:rsidRPr="00811C13" w:rsidRDefault="00811C13" w:rsidP="00811C13">
      <w:pPr>
        <w:ind w:left="360"/>
        <w:jc w:val="both"/>
        <w:rPr>
          <w:rFonts w:ascii="Calibri" w:hAnsi="Calibri" w:cs="Arial"/>
        </w:rPr>
      </w:pPr>
      <w:r w:rsidRPr="00811C13">
        <w:rPr>
          <w:rFonts w:ascii="Calibri" w:hAnsi="Calibri" w:cs="Arial"/>
        </w:rPr>
        <w:t>Jenna Ward</w:t>
      </w:r>
    </w:p>
    <w:p w14:paraId="2F50C407" w14:textId="77777777" w:rsidR="00811C13" w:rsidRPr="00811C13" w:rsidRDefault="00811C13" w:rsidP="00811C13">
      <w:pPr>
        <w:ind w:left="360"/>
        <w:jc w:val="both"/>
        <w:rPr>
          <w:rFonts w:ascii="Calibri" w:hAnsi="Calibri" w:cs="Arial"/>
        </w:rPr>
      </w:pPr>
    </w:p>
    <w:p w14:paraId="487D1237" w14:textId="77777777" w:rsidR="00811C13" w:rsidRPr="00811C13" w:rsidRDefault="00811C13" w:rsidP="00811C13">
      <w:pPr>
        <w:ind w:left="360"/>
        <w:jc w:val="both"/>
        <w:rPr>
          <w:rFonts w:ascii="Calibri" w:hAnsi="Calibri" w:cs="Arial"/>
        </w:rPr>
      </w:pPr>
      <w:r w:rsidRPr="00811C13">
        <w:rPr>
          <w:rFonts w:ascii="Calibri" w:hAnsi="Calibri" w:cs="Arial"/>
        </w:rPr>
        <w:t>Stephen Linstead</w:t>
      </w:r>
    </w:p>
    <w:p w14:paraId="0130A160" w14:textId="77777777" w:rsidR="00811C13" w:rsidRPr="00811C13" w:rsidRDefault="00811C13" w:rsidP="00811C13">
      <w:pPr>
        <w:ind w:left="360"/>
        <w:jc w:val="both"/>
        <w:rPr>
          <w:rFonts w:ascii="Calibri" w:hAnsi="Calibri" w:cs="Arial"/>
        </w:rPr>
      </w:pPr>
    </w:p>
    <w:p w14:paraId="41AB87BD" w14:textId="77777777" w:rsidR="00811C13" w:rsidRPr="00811C13" w:rsidRDefault="00811C13" w:rsidP="00811C13">
      <w:pPr>
        <w:ind w:left="360"/>
        <w:jc w:val="both"/>
        <w:rPr>
          <w:rFonts w:ascii="Calibri" w:hAnsi="Calibri" w:cs="Arial"/>
        </w:rPr>
      </w:pPr>
      <w:r w:rsidRPr="00811C13">
        <w:rPr>
          <w:rFonts w:ascii="Calibri" w:hAnsi="Calibri" w:cs="Arial"/>
        </w:rPr>
        <w:t>Steven Taylor</w:t>
      </w:r>
    </w:p>
    <w:p w14:paraId="6C832969" w14:textId="77777777" w:rsidR="00811C13" w:rsidRDefault="00811C13" w:rsidP="00811C13">
      <w:pPr>
        <w:ind w:left="360"/>
        <w:jc w:val="both"/>
        <w:rPr>
          <w:rFonts w:cs="Arial"/>
        </w:rPr>
      </w:pPr>
    </w:p>
    <w:p w14:paraId="7ED89EF2" w14:textId="77777777" w:rsidR="00811C13" w:rsidRDefault="00811C13" w:rsidP="00811C13">
      <w:pPr>
        <w:ind w:left="360"/>
        <w:jc w:val="both"/>
        <w:rPr>
          <w:rFonts w:cs="Arial"/>
        </w:rPr>
      </w:pPr>
    </w:p>
    <w:p w14:paraId="5756A937" w14:textId="77777777" w:rsidR="00811C13" w:rsidRDefault="00811C13" w:rsidP="00811C13">
      <w:pPr>
        <w:ind w:left="360"/>
        <w:jc w:val="both"/>
        <w:rPr>
          <w:rFonts w:cs="Arial"/>
        </w:rPr>
      </w:pPr>
    </w:p>
    <w:p w14:paraId="32A69433" w14:textId="77777777" w:rsidR="00811C13" w:rsidRPr="00811C13" w:rsidRDefault="00811C13" w:rsidP="00811C13">
      <w:pPr>
        <w:ind w:left="360"/>
        <w:jc w:val="both"/>
        <w:rPr>
          <w:rFonts w:ascii="Calibri" w:hAnsi="Calibri" w:cs="Arial"/>
        </w:rPr>
      </w:pPr>
    </w:p>
    <w:p w14:paraId="2532A5A5" w14:textId="1EA8C4CD" w:rsidR="00811C13" w:rsidRDefault="00017D89" w:rsidP="00811C13">
      <w:pPr>
        <w:ind w:left="360"/>
        <w:rPr>
          <w:rFonts w:ascii="Arial" w:hAnsi="Arial" w:cs="Arial"/>
        </w:rPr>
      </w:pPr>
      <w:r>
        <w:rPr>
          <w:rFonts w:ascii="Calibri" w:hAnsi="Calibri" w:cs="Arial"/>
        </w:rPr>
        <w:t xml:space="preserve">30th August 2017 </w:t>
      </w:r>
    </w:p>
    <w:p w14:paraId="23097AF8" w14:textId="77777777" w:rsidR="00811C13" w:rsidRDefault="00811C13" w:rsidP="00811C13">
      <w:r>
        <w:t xml:space="preserve"> </w:t>
      </w:r>
    </w:p>
    <w:p w14:paraId="3DBF2F45" w14:textId="77777777" w:rsidR="0082295A" w:rsidRDefault="0082295A" w:rsidP="00811C13">
      <w:pPr>
        <w:rPr>
          <w:lang w:val="en-GB"/>
        </w:rPr>
      </w:pPr>
      <w:r>
        <w:rPr>
          <w:lang w:val="en-GB"/>
        </w:rPr>
        <w:tab/>
      </w:r>
      <w:r>
        <w:rPr>
          <w:lang w:val="en-GB"/>
        </w:rPr>
        <w:tab/>
      </w:r>
    </w:p>
    <w:sectPr w:rsidR="0082295A" w:rsidSect="00BD6CCC">
      <w:headerReference w:type="default" r:id="rId7"/>
      <w:footerReference w:type="default" r:id="rId8"/>
      <w:pgSz w:w="11906" w:h="16838" w:code="9"/>
      <w:pgMar w:top="1701" w:right="1134" w:bottom="1701"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1FA890A" w14:textId="77777777" w:rsidR="00B87A48" w:rsidRDefault="00B87A48" w:rsidP="008B4DBC">
      <w:r>
        <w:separator/>
      </w:r>
    </w:p>
  </w:endnote>
  <w:endnote w:type="continuationSeparator" w:id="0">
    <w:p w14:paraId="571356EE" w14:textId="77777777" w:rsidR="00B87A48" w:rsidRDefault="00B87A48" w:rsidP="008B4D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000" w:type="pct"/>
      <w:tblCellMar>
        <w:top w:w="72" w:type="dxa"/>
        <w:left w:w="115" w:type="dxa"/>
        <w:bottom w:w="72" w:type="dxa"/>
        <w:right w:w="115" w:type="dxa"/>
      </w:tblCellMar>
      <w:tblLook w:val="04A0" w:firstRow="1" w:lastRow="0" w:firstColumn="1" w:lastColumn="0" w:noHBand="0" w:noVBand="1"/>
    </w:tblPr>
    <w:tblGrid>
      <w:gridCol w:w="964"/>
      <w:gridCol w:w="8674"/>
    </w:tblGrid>
    <w:tr w:rsidR="006A6637" w14:paraId="5C7CC6B4" w14:textId="77777777" w:rsidTr="00F146C9">
      <w:tc>
        <w:tcPr>
          <w:tcW w:w="500" w:type="pct"/>
          <w:tcBorders>
            <w:top w:val="single" w:sz="4" w:space="0" w:color="943634"/>
          </w:tcBorders>
          <w:shd w:val="clear" w:color="auto" w:fill="943634"/>
        </w:tcPr>
        <w:p w14:paraId="5AADF4B7" w14:textId="77777777" w:rsidR="006A6637" w:rsidRPr="00F146C9" w:rsidRDefault="006A6637">
          <w:pPr>
            <w:pStyle w:val="Footer"/>
            <w:jc w:val="right"/>
            <w:rPr>
              <w:b/>
              <w:color w:val="FFFFFF"/>
            </w:rPr>
          </w:pPr>
        </w:p>
      </w:tc>
      <w:tc>
        <w:tcPr>
          <w:tcW w:w="4500" w:type="pct"/>
          <w:tcBorders>
            <w:top w:val="single" w:sz="4" w:space="0" w:color="auto"/>
          </w:tcBorders>
        </w:tcPr>
        <w:p w14:paraId="5E9201FF" w14:textId="5932C260" w:rsidR="006A6637" w:rsidRDefault="00546624" w:rsidP="006A6637">
          <w:pPr>
            <w:pStyle w:val="Footer"/>
          </w:pPr>
          <w:r>
            <w:fldChar w:fldCharType="begin"/>
          </w:r>
          <w:r>
            <w:instrText xml:space="preserve"> STYLEREF  "1"  </w:instrText>
          </w:r>
          <w:r>
            <w:rPr>
              <w:noProof/>
            </w:rPr>
            <w:fldChar w:fldCharType="end"/>
          </w:r>
          <w:r w:rsidR="00250198">
            <w:t xml:space="preserve"> Company Number: 8432454</w:t>
          </w:r>
        </w:p>
        <w:p w14:paraId="22637499" w14:textId="75402C8F" w:rsidR="00250198" w:rsidRDefault="00250198" w:rsidP="006A6637">
          <w:pPr>
            <w:pStyle w:val="Footer"/>
          </w:pPr>
          <w:r>
            <w:t>Art of Management &amp; Organization is a registered company</w:t>
          </w:r>
          <w:r w:rsidR="00A072F7">
            <w:t xml:space="preserve"> limited by guarantee</w:t>
          </w:r>
          <w:r>
            <w:t>.</w:t>
          </w:r>
        </w:p>
      </w:tc>
    </w:tr>
  </w:tbl>
  <w:p w14:paraId="39DFDF47" w14:textId="77777777" w:rsidR="006A6637" w:rsidRDefault="006A663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2395252" w14:textId="77777777" w:rsidR="00B87A48" w:rsidRDefault="00B87A48" w:rsidP="008B4DBC">
      <w:r>
        <w:separator/>
      </w:r>
    </w:p>
  </w:footnote>
  <w:footnote w:type="continuationSeparator" w:id="0">
    <w:p w14:paraId="50A1A184" w14:textId="77777777" w:rsidR="00B87A48" w:rsidRDefault="00B87A48" w:rsidP="008B4D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17FFB2" w14:textId="67B52FC5" w:rsidR="006A6637" w:rsidRDefault="006C0A8B">
    <w:pPr>
      <w:pStyle w:val="Header"/>
    </w:pPr>
    <w:r>
      <w:rPr>
        <w:noProof/>
        <w:lang w:val="en-GB" w:eastAsia="en-GB"/>
      </w:rPr>
      <w:drawing>
        <wp:anchor distT="0" distB="0" distL="114300" distR="114300" simplePos="0" relativeHeight="251657728" behindDoc="1" locked="0" layoutInCell="1" allowOverlap="1" wp14:anchorId="78ACBB0F" wp14:editId="608BA13B">
          <wp:simplePos x="0" y="0"/>
          <wp:positionH relativeFrom="column">
            <wp:posOffset>3852545</wp:posOffset>
          </wp:positionH>
          <wp:positionV relativeFrom="paragraph">
            <wp:posOffset>76200</wp:posOffset>
          </wp:positionV>
          <wp:extent cx="1351280" cy="600710"/>
          <wp:effectExtent l="0" t="0" r="0" b="0"/>
          <wp:wrapTight wrapText="bothSides">
            <wp:wrapPolygon edited="0">
              <wp:start x="0" y="0"/>
              <wp:lineTo x="0" y="21235"/>
              <wp:lineTo x="21316" y="21235"/>
              <wp:lineTo x="21316" y="0"/>
              <wp:lineTo x="0" y="0"/>
            </wp:wrapPolygon>
          </wp:wrapTight>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51280" cy="60071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976D7"/>
    <w:multiLevelType w:val="hybridMultilevel"/>
    <w:tmpl w:val="DCC4CC02"/>
    <w:lvl w:ilvl="0" w:tplc="08090001">
      <w:start w:val="1"/>
      <w:numFmt w:val="bullet"/>
      <w:lvlText w:val=""/>
      <w:lvlJc w:val="left"/>
      <w:pPr>
        <w:ind w:left="1260" w:hanging="360"/>
      </w:pPr>
      <w:rPr>
        <w:rFonts w:ascii="Symbol" w:hAnsi="Symbol" w:hint="default"/>
      </w:rPr>
    </w:lvl>
    <w:lvl w:ilvl="1" w:tplc="08090003" w:tentative="1">
      <w:start w:val="1"/>
      <w:numFmt w:val="bullet"/>
      <w:lvlText w:val="o"/>
      <w:lvlJc w:val="left"/>
      <w:pPr>
        <w:ind w:left="1980" w:hanging="360"/>
      </w:pPr>
      <w:rPr>
        <w:rFonts w:ascii="Courier New" w:hAnsi="Courier New" w:cs="Courier New" w:hint="default"/>
      </w:rPr>
    </w:lvl>
    <w:lvl w:ilvl="2" w:tplc="08090005" w:tentative="1">
      <w:start w:val="1"/>
      <w:numFmt w:val="bullet"/>
      <w:lvlText w:val=""/>
      <w:lvlJc w:val="left"/>
      <w:pPr>
        <w:ind w:left="2700" w:hanging="360"/>
      </w:pPr>
      <w:rPr>
        <w:rFonts w:ascii="Wingdings" w:hAnsi="Wingdings" w:hint="default"/>
      </w:rPr>
    </w:lvl>
    <w:lvl w:ilvl="3" w:tplc="08090001" w:tentative="1">
      <w:start w:val="1"/>
      <w:numFmt w:val="bullet"/>
      <w:lvlText w:val=""/>
      <w:lvlJc w:val="left"/>
      <w:pPr>
        <w:ind w:left="3420" w:hanging="360"/>
      </w:pPr>
      <w:rPr>
        <w:rFonts w:ascii="Symbol" w:hAnsi="Symbol" w:hint="default"/>
      </w:rPr>
    </w:lvl>
    <w:lvl w:ilvl="4" w:tplc="08090003" w:tentative="1">
      <w:start w:val="1"/>
      <w:numFmt w:val="bullet"/>
      <w:lvlText w:val="o"/>
      <w:lvlJc w:val="left"/>
      <w:pPr>
        <w:ind w:left="4140" w:hanging="360"/>
      </w:pPr>
      <w:rPr>
        <w:rFonts w:ascii="Courier New" w:hAnsi="Courier New" w:cs="Courier New" w:hint="default"/>
      </w:rPr>
    </w:lvl>
    <w:lvl w:ilvl="5" w:tplc="08090005" w:tentative="1">
      <w:start w:val="1"/>
      <w:numFmt w:val="bullet"/>
      <w:lvlText w:val=""/>
      <w:lvlJc w:val="left"/>
      <w:pPr>
        <w:ind w:left="4860" w:hanging="360"/>
      </w:pPr>
      <w:rPr>
        <w:rFonts w:ascii="Wingdings" w:hAnsi="Wingdings" w:hint="default"/>
      </w:rPr>
    </w:lvl>
    <w:lvl w:ilvl="6" w:tplc="08090001" w:tentative="1">
      <w:start w:val="1"/>
      <w:numFmt w:val="bullet"/>
      <w:lvlText w:val=""/>
      <w:lvlJc w:val="left"/>
      <w:pPr>
        <w:ind w:left="5580" w:hanging="360"/>
      </w:pPr>
      <w:rPr>
        <w:rFonts w:ascii="Symbol" w:hAnsi="Symbol" w:hint="default"/>
      </w:rPr>
    </w:lvl>
    <w:lvl w:ilvl="7" w:tplc="08090003" w:tentative="1">
      <w:start w:val="1"/>
      <w:numFmt w:val="bullet"/>
      <w:lvlText w:val="o"/>
      <w:lvlJc w:val="left"/>
      <w:pPr>
        <w:ind w:left="6300" w:hanging="360"/>
      </w:pPr>
      <w:rPr>
        <w:rFonts w:ascii="Courier New" w:hAnsi="Courier New" w:cs="Courier New" w:hint="default"/>
      </w:rPr>
    </w:lvl>
    <w:lvl w:ilvl="8" w:tplc="08090005" w:tentative="1">
      <w:start w:val="1"/>
      <w:numFmt w:val="bullet"/>
      <w:lvlText w:val=""/>
      <w:lvlJc w:val="left"/>
      <w:pPr>
        <w:ind w:left="7020" w:hanging="360"/>
      </w:pPr>
      <w:rPr>
        <w:rFonts w:ascii="Wingdings" w:hAnsi="Wingdings" w:hint="default"/>
      </w:rPr>
    </w:lvl>
  </w:abstractNum>
  <w:abstractNum w:abstractNumId="1" w15:restartNumberingAfterBreak="0">
    <w:nsid w:val="05007ACA"/>
    <w:multiLevelType w:val="hybridMultilevel"/>
    <w:tmpl w:val="CDA82508"/>
    <w:lvl w:ilvl="0" w:tplc="0809001B">
      <w:start w:val="1"/>
      <w:numFmt w:val="low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0F0616A3"/>
    <w:multiLevelType w:val="hybridMultilevel"/>
    <w:tmpl w:val="D0B4051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27A945CE"/>
    <w:multiLevelType w:val="hybridMultilevel"/>
    <w:tmpl w:val="9B7A26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B0D285E"/>
    <w:multiLevelType w:val="hybridMultilevel"/>
    <w:tmpl w:val="A48E5E8A"/>
    <w:lvl w:ilvl="0" w:tplc="08090001">
      <w:start w:val="1"/>
      <w:numFmt w:val="bullet"/>
      <w:lvlText w:val=""/>
      <w:lvlJc w:val="left"/>
      <w:pPr>
        <w:ind w:left="1260" w:hanging="360"/>
      </w:pPr>
      <w:rPr>
        <w:rFonts w:ascii="Symbol" w:hAnsi="Symbol" w:hint="default"/>
      </w:rPr>
    </w:lvl>
    <w:lvl w:ilvl="1" w:tplc="08090003" w:tentative="1">
      <w:start w:val="1"/>
      <w:numFmt w:val="bullet"/>
      <w:lvlText w:val="o"/>
      <w:lvlJc w:val="left"/>
      <w:pPr>
        <w:ind w:left="1980" w:hanging="360"/>
      </w:pPr>
      <w:rPr>
        <w:rFonts w:ascii="Courier New" w:hAnsi="Courier New" w:cs="Courier New" w:hint="default"/>
      </w:rPr>
    </w:lvl>
    <w:lvl w:ilvl="2" w:tplc="08090005" w:tentative="1">
      <w:start w:val="1"/>
      <w:numFmt w:val="bullet"/>
      <w:lvlText w:val=""/>
      <w:lvlJc w:val="left"/>
      <w:pPr>
        <w:ind w:left="2700" w:hanging="360"/>
      </w:pPr>
      <w:rPr>
        <w:rFonts w:ascii="Wingdings" w:hAnsi="Wingdings" w:hint="default"/>
      </w:rPr>
    </w:lvl>
    <w:lvl w:ilvl="3" w:tplc="08090001" w:tentative="1">
      <w:start w:val="1"/>
      <w:numFmt w:val="bullet"/>
      <w:lvlText w:val=""/>
      <w:lvlJc w:val="left"/>
      <w:pPr>
        <w:ind w:left="3420" w:hanging="360"/>
      </w:pPr>
      <w:rPr>
        <w:rFonts w:ascii="Symbol" w:hAnsi="Symbol" w:hint="default"/>
      </w:rPr>
    </w:lvl>
    <w:lvl w:ilvl="4" w:tplc="08090003" w:tentative="1">
      <w:start w:val="1"/>
      <w:numFmt w:val="bullet"/>
      <w:lvlText w:val="o"/>
      <w:lvlJc w:val="left"/>
      <w:pPr>
        <w:ind w:left="4140" w:hanging="360"/>
      </w:pPr>
      <w:rPr>
        <w:rFonts w:ascii="Courier New" w:hAnsi="Courier New" w:cs="Courier New" w:hint="default"/>
      </w:rPr>
    </w:lvl>
    <w:lvl w:ilvl="5" w:tplc="08090005" w:tentative="1">
      <w:start w:val="1"/>
      <w:numFmt w:val="bullet"/>
      <w:lvlText w:val=""/>
      <w:lvlJc w:val="left"/>
      <w:pPr>
        <w:ind w:left="4860" w:hanging="360"/>
      </w:pPr>
      <w:rPr>
        <w:rFonts w:ascii="Wingdings" w:hAnsi="Wingdings" w:hint="default"/>
      </w:rPr>
    </w:lvl>
    <w:lvl w:ilvl="6" w:tplc="08090001" w:tentative="1">
      <w:start w:val="1"/>
      <w:numFmt w:val="bullet"/>
      <w:lvlText w:val=""/>
      <w:lvlJc w:val="left"/>
      <w:pPr>
        <w:ind w:left="5580" w:hanging="360"/>
      </w:pPr>
      <w:rPr>
        <w:rFonts w:ascii="Symbol" w:hAnsi="Symbol" w:hint="default"/>
      </w:rPr>
    </w:lvl>
    <w:lvl w:ilvl="7" w:tplc="08090003" w:tentative="1">
      <w:start w:val="1"/>
      <w:numFmt w:val="bullet"/>
      <w:lvlText w:val="o"/>
      <w:lvlJc w:val="left"/>
      <w:pPr>
        <w:ind w:left="6300" w:hanging="360"/>
      </w:pPr>
      <w:rPr>
        <w:rFonts w:ascii="Courier New" w:hAnsi="Courier New" w:cs="Courier New" w:hint="default"/>
      </w:rPr>
    </w:lvl>
    <w:lvl w:ilvl="8" w:tplc="08090005" w:tentative="1">
      <w:start w:val="1"/>
      <w:numFmt w:val="bullet"/>
      <w:lvlText w:val=""/>
      <w:lvlJc w:val="left"/>
      <w:pPr>
        <w:ind w:left="7020" w:hanging="360"/>
      </w:pPr>
      <w:rPr>
        <w:rFonts w:ascii="Wingdings" w:hAnsi="Wingdings" w:hint="default"/>
      </w:rPr>
    </w:lvl>
  </w:abstractNum>
  <w:abstractNum w:abstractNumId="5" w15:restartNumberingAfterBreak="0">
    <w:nsid w:val="58C668F1"/>
    <w:multiLevelType w:val="multilevel"/>
    <w:tmpl w:val="D6200C22"/>
    <w:lvl w:ilvl="0">
      <w:start w:val="1"/>
      <w:numFmt w:val="decimal"/>
      <w:pStyle w:val="ListSchedules1"/>
      <w:lvlText w:val="%1"/>
      <w:lvlJc w:val="left"/>
      <w:pPr>
        <w:tabs>
          <w:tab w:val="num" w:pos="1151"/>
        </w:tabs>
        <w:ind w:left="1151" w:hanging="1151"/>
      </w:pPr>
      <w:rPr>
        <w:rFonts w:hint="default"/>
      </w:rPr>
    </w:lvl>
    <w:lvl w:ilvl="1">
      <w:start w:val="1"/>
      <w:numFmt w:val="decimal"/>
      <w:pStyle w:val="ListSchedules2"/>
      <w:lvlText w:val="%1.%2"/>
      <w:lvlJc w:val="left"/>
      <w:pPr>
        <w:tabs>
          <w:tab w:val="num" w:pos="1151"/>
        </w:tabs>
        <w:ind w:left="1151" w:hanging="1151"/>
      </w:pPr>
      <w:rPr>
        <w:rFonts w:hint="default"/>
      </w:rPr>
    </w:lvl>
    <w:lvl w:ilvl="2">
      <w:start w:val="1"/>
      <w:numFmt w:val="decimal"/>
      <w:pStyle w:val="ListSchedules3"/>
      <w:lvlText w:val="%1.%2.%3"/>
      <w:lvlJc w:val="left"/>
      <w:pPr>
        <w:tabs>
          <w:tab w:val="num" w:pos="1151"/>
        </w:tabs>
        <w:ind w:left="1151" w:hanging="1151"/>
      </w:pPr>
      <w:rPr>
        <w:rFonts w:hint="default"/>
      </w:rPr>
    </w:lvl>
    <w:lvl w:ilvl="3">
      <w:start w:val="1"/>
      <w:numFmt w:val="decimal"/>
      <w:pStyle w:val="ListSchedules4"/>
      <w:lvlText w:val="%1.%2.%3.%4"/>
      <w:lvlJc w:val="left"/>
      <w:pPr>
        <w:tabs>
          <w:tab w:val="num" w:pos="1151"/>
        </w:tabs>
        <w:ind w:left="1151" w:hanging="1151"/>
      </w:pPr>
      <w:rPr>
        <w:rFonts w:hint="default"/>
      </w:rPr>
    </w:lvl>
    <w:lvl w:ilvl="4">
      <w:start w:val="1"/>
      <w:numFmt w:val="none"/>
      <w:pStyle w:val="ListSchedules5"/>
      <w:lvlText w:val=""/>
      <w:lvlJc w:val="left"/>
      <w:pPr>
        <w:tabs>
          <w:tab w:val="num" w:pos="1151"/>
        </w:tabs>
        <w:ind w:left="1151" w:hanging="1151"/>
      </w:pPr>
      <w:rPr>
        <w:rFonts w:hint="default"/>
      </w:rPr>
    </w:lvl>
    <w:lvl w:ilvl="5">
      <w:start w:val="1"/>
      <w:numFmt w:val="none"/>
      <w:pStyle w:val="ListSchedules6"/>
      <w:suff w:val="nothing"/>
      <w:lvlText w:val=""/>
      <w:lvlJc w:val="left"/>
      <w:pPr>
        <w:ind w:left="0" w:firstLine="0"/>
      </w:pPr>
      <w:rPr>
        <w:rFonts w:hint="default"/>
      </w:rPr>
    </w:lvl>
    <w:lvl w:ilvl="6">
      <w:start w:val="1"/>
      <w:numFmt w:val="decimal"/>
      <w:lvlText w:val="%1.%2.%3.%4.%5.%6.%7."/>
      <w:lvlJc w:val="left"/>
      <w:pPr>
        <w:tabs>
          <w:tab w:val="num" w:pos="4751"/>
        </w:tabs>
        <w:ind w:left="4391" w:hanging="1080"/>
      </w:pPr>
      <w:rPr>
        <w:rFonts w:hint="default"/>
      </w:rPr>
    </w:lvl>
    <w:lvl w:ilvl="7">
      <w:start w:val="1"/>
      <w:numFmt w:val="decimal"/>
      <w:lvlText w:val="%1.%2.%3.%4.%5.%6.%7.%8."/>
      <w:lvlJc w:val="left"/>
      <w:pPr>
        <w:tabs>
          <w:tab w:val="num" w:pos="5111"/>
        </w:tabs>
        <w:ind w:left="4895" w:hanging="1224"/>
      </w:pPr>
      <w:rPr>
        <w:rFonts w:hint="default"/>
      </w:rPr>
    </w:lvl>
    <w:lvl w:ilvl="8">
      <w:start w:val="1"/>
      <w:numFmt w:val="decimal"/>
      <w:lvlText w:val="%1.%2.%3.%4.%5.%6.%7.%8.%9."/>
      <w:lvlJc w:val="left"/>
      <w:pPr>
        <w:tabs>
          <w:tab w:val="num" w:pos="5831"/>
        </w:tabs>
        <w:ind w:left="5471" w:hanging="1440"/>
      </w:pPr>
      <w:rPr>
        <w:rFonts w:hint="default"/>
      </w:rPr>
    </w:lvl>
  </w:abstractNum>
  <w:abstractNum w:abstractNumId="6" w15:restartNumberingAfterBreak="0">
    <w:nsid w:val="62047C60"/>
    <w:multiLevelType w:val="hybridMultilevel"/>
    <w:tmpl w:val="879E5CD4"/>
    <w:lvl w:ilvl="0" w:tplc="9BB635F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22F60C7"/>
    <w:multiLevelType w:val="hybridMultilevel"/>
    <w:tmpl w:val="3EDE558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74E421DF"/>
    <w:multiLevelType w:val="hybridMultilevel"/>
    <w:tmpl w:val="4AC03F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91450AD"/>
    <w:multiLevelType w:val="hybridMultilevel"/>
    <w:tmpl w:val="934A26EC"/>
    <w:lvl w:ilvl="0" w:tplc="B5ACF6A4">
      <w:start w:val="1"/>
      <w:numFmt w:val="decimal"/>
      <w:lvlText w:val="%1."/>
      <w:lvlJc w:val="left"/>
      <w:pPr>
        <w:ind w:left="720" w:hanging="360"/>
      </w:pPr>
      <w:rPr>
        <w:rFonts w:hint="default"/>
        <w:sz w:val="2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9EB6CDC"/>
    <w:multiLevelType w:val="hybridMultilevel"/>
    <w:tmpl w:val="6D4EBAEE"/>
    <w:lvl w:ilvl="0" w:tplc="6D0CFD1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D6D0835"/>
    <w:multiLevelType w:val="hybridMultilevel"/>
    <w:tmpl w:val="0080A2E8"/>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8"/>
  </w:num>
  <w:num w:numId="4">
    <w:abstractNumId w:val="3"/>
  </w:num>
  <w:num w:numId="5">
    <w:abstractNumId w:val="7"/>
  </w:num>
  <w:num w:numId="6">
    <w:abstractNumId w:val="1"/>
  </w:num>
  <w:num w:numId="7">
    <w:abstractNumId w:val="10"/>
  </w:num>
  <w:num w:numId="8">
    <w:abstractNumId w:val="6"/>
  </w:num>
  <w:num w:numId="9">
    <w:abstractNumId w:val="9"/>
  </w:num>
  <w:num w:numId="10">
    <w:abstractNumId w:val="2"/>
  </w:num>
  <w:num w:numId="11">
    <w:abstractNumId w:val="5"/>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1304"/>
  <w:hyphenationZone w:val="425"/>
  <w:drawingGridHorizontalSpacing w:val="120"/>
  <w:displayHorizontalDrawingGridEvery w:val="2"/>
  <w:noPunctuationKerning/>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6657"/>
    <w:rsid w:val="00010ABB"/>
    <w:rsid w:val="00017D89"/>
    <w:rsid w:val="00030851"/>
    <w:rsid w:val="000470E8"/>
    <w:rsid w:val="00050775"/>
    <w:rsid w:val="0006771D"/>
    <w:rsid w:val="00074FB8"/>
    <w:rsid w:val="000853BC"/>
    <w:rsid w:val="000B74CA"/>
    <w:rsid w:val="000C78BF"/>
    <w:rsid w:val="000D5707"/>
    <w:rsid w:val="000F5EF5"/>
    <w:rsid w:val="00124E19"/>
    <w:rsid w:val="001351F3"/>
    <w:rsid w:val="001378CD"/>
    <w:rsid w:val="00152317"/>
    <w:rsid w:val="001534FF"/>
    <w:rsid w:val="00163478"/>
    <w:rsid w:val="00190C3A"/>
    <w:rsid w:val="001A3A7A"/>
    <w:rsid w:val="001C7F56"/>
    <w:rsid w:val="00230B73"/>
    <w:rsid w:val="002448C3"/>
    <w:rsid w:val="00245670"/>
    <w:rsid w:val="00250198"/>
    <w:rsid w:val="002504EC"/>
    <w:rsid w:val="00250AA8"/>
    <w:rsid w:val="002602E3"/>
    <w:rsid w:val="0026433C"/>
    <w:rsid w:val="002668A8"/>
    <w:rsid w:val="00286D29"/>
    <w:rsid w:val="002933D9"/>
    <w:rsid w:val="002934D6"/>
    <w:rsid w:val="00295FD1"/>
    <w:rsid w:val="00296657"/>
    <w:rsid w:val="002D5525"/>
    <w:rsid w:val="002F08B2"/>
    <w:rsid w:val="00301F41"/>
    <w:rsid w:val="0031644E"/>
    <w:rsid w:val="00336093"/>
    <w:rsid w:val="0034024B"/>
    <w:rsid w:val="003420E4"/>
    <w:rsid w:val="00350362"/>
    <w:rsid w:val="0035202A"/>
    <w:rsid w:val="00387502"/>
    <w:rsid w:val="003D7B13"/>
    <w:rsid w:val="003F68EA"/>
    <w:rsid w:val="004100D9"/>
    <w:rsid w:val="00425001"/>
    <w:rsid w:val="00442953"/>
    <w:rsid w:val="00443A90"/>
    <w:rsid w:val="00445588"/>
    <w:rsid w:val="004626E7"/>
    <w:rsid w:val="00477D01"/>
    <w:rsid w:val="00480ACC"/>
    <w:rsid w:val="004A1E88"/>
    <w:rsid w:val="004B4061"/>
    <w:rsid w:val="004C5AA1"/>
    <w:rsid w:val="004D1500"/>
    <w:rsid w:val="004F01E1"/>
    <w:rsid w:val="004F30C0"/>
    <w:rsid w:val="00502745"/>
    <w:rsid w:val="00505173"/>
    <w:rsid w:val="005311F5"/>
    <w:rsid w:val="00534D94"/>
    <w:rsid w:val="005441FF"/>
    <w:rsid w:val="00546624"/>
    <w:rsid w:val="00546922"/>
    <w:rsid w:val="0055287B"/>
    <w:rsid w:val="00555A54"/>
    <w:rsid w:val="00564624"/>
    <w:rsid w:val="0056487F"/>
    <w:rsid w:val="00597EB8"/>
    <w:rsid w:val="005A1A99"/>
    <w:rsid w:val="005A39D4"/>
    <w:rsid w:val="005C497B"/>
    <w:rsid w:val="005D7E5E"/>
    <w:rsid w:val="005E4301"/>
    <w:rsid w:val="005F0B85"/>
    <w:rsid w:val="005F7601"/>
    <w:rsid w:val="0061284E"/>
    <w:rsid w:val="0062226D"/>
    <w:rsid w:val="0063051F"/>
    <w:rsid w:val="006369A5"/>
    <w:rsid w:val="00636DCF"/>
    <w:rsid w:val="0063732D"/>
    <w:rsid w:val="006450E2"/>
    <w:rsid w:val="00650448"/>
    <w:rsid w:val="00650A28"/>
    <w:rsid w:val="00650C4D"/>
    <w:rsid w:val="006530CC"/>
    <w:rsid w:val="00656B2B"/>
    <w:rsid w:val="006607AF"/>
    <w:rsid w:val="00666733"/>
    <w:rsid w:val="0067623C"/>
    <w:rsid w:val="006834DD"/>
    <w:rsid w:val="0068739C"/>
    <w:rsid w:val="006A1126"/>
    <w:rsid w:val="006A42D7"/>
    <w:rsid w:val="006A6637"/>
    <w:rsid w:val="006B2E13"/>
    <w:rsid w:val="006C0A8B"/>
    <w:rsid w:val="006C5556"/>
    <w:rsid w:val="006D721E"/>
    <w:rsid w:val="006E1274"/>
    <w:rsid w:val="006E205F"/>
    <w:rsid w:val="007049E4"/>
    <w:rsid w:val="00706C74"/>
    <w:rsid w:val="00732F7E"/>
    <w:rsid w:val="00743D3F"/>
    <w:rsid w:val="00751CEC"/>
    <w:rsid w:val="00761E50"/>
    <w:rsid w:val="007674AC"/>
    <w:rsid w:val="00770698"/>
    <w:rsid w:val="007849AC"/>
    <w:rsid w:val="0079277C"/>
    <w:rsid w:val="007A55D6"/>
    <w:rsid w:val="007B73B9"/>
    <w:rsid w:val="007D1EC0"/>
    <w:rsid w:val="007D7B37"/>
    <w:rsid w:val="007D7D51"/>
    <w:rsid w:val="007E166A"/>
    <w:rsid w:val="007F56FE"/>
    <w:rsid w:val="00811166"/>
    <w:rsid w:val="00811C13"/>
    <w:rsid w:val="00812CAE"/>
    <w:rsid w:val="0082295A"/>
    <w:rsid w:val="0083339E"/>
    <w:rsid w:val="00846AC4"/>
    <w:rsid w:val="00852ABF"/>
    <w:rsid w:val="00857DA6"/>
    <w:rsid w:val="00861F81"/>
    <w:rsid w:val="008701BB"/>
    <w:rsid w:val="00896DE8"/>
    <w:rsid w:val="008B1896"/>
    <w:rsid w:val="008B4DBC"/>
    <w:rsid w:val="008B51EA"/>
    <w:rsid w:val="008B6D8B"/>
    <w:rsid w:val="008D2770"/>
    <w:rsid w:val="008D65E5"/>
    <w:rsid w:val="008F6490"/>
    <w:rsid w:val="009109A3"/>
    <w:rsid w:val="00915E6E"/>
    <w:rsid w:val="00922873"/>
    <w:rsid w:val="0093106B"/>
    <w:rsid w:val="009556BE"/>
    <w:rsid w:val="00965A3F"/>
    <w:rsid w:val="00995E21"/>
    <w:rsid w:val="009B378D"/>
    <w:rsid w:val="009C2A73"/>
    <w:rsid w:val="009D1C27"/>
    <w:rsid w:val="009D5F20"/>
    <w:rsid w:val="009D758C"/>
    <w:rsid w:val="009E2864"/>
    <w:rsid w:val="009E5258"/>
    <w:rsid w:val="00A00321"/>
    <w:rsid w:val="00A012E3"/>
    <w:rsid w:val="00A072F7"/>
    <w:rsid w:val="00A14BCE"/>
    <w:rsid w:val="00A154E3"/>
    <w:rsid w:val="00A21A36"/>
    <w:rsid w:val="00A2499E"/>
    <w:rsid w:val="00A32C1A"/>
    <w:rsid w:val="00A36798"/>
    <w:rsid w:val="00A37322"/>
    <w:rsid w:val="00A55D9D"/>
    <w:rsid w:val="00A740AC"/>
    <w:rsid w:val="00A741F1"/>
    <w:rsid w:val="00AB52C5"/>
    <w:rsid w:val="00AD4EFA"/>
    <w:rsid w:val="00AF4010"/>
    <w:rsid w:val="00AF4A91"/>
    <w:rsid w:val="00B23E23"/>
    <w:rsid w:val="00B27142"/>
    <w:rsid w:val="00B67D07"/>
    <w:rsid w:val="00B873DC"/>
    <w:rsid w:val="00B87A48"/>
    <w:rsid w:val="00B912CF"/>
    <w:rsid w:val="00BA2BC8"/>
    <w:rsid w:val="00BB53E2"/>
    <w:rsid w:val="00BD6CCC"/>
    <w:rsid w:val="00BD7371"/>
    <w:rsid w:val="00BE6B3D"/>
    <w:rsid w:val="00C061F7"/>
    <w:rsid w:val="00C4768F"/>
    <w:rsid w:val="00C75553"/>
    <w:rsid w:val="00C81056"/>
    <w:rsid w:val="00C928FA"/>
    <w:rsid w:val="00C93799"/>
    <w:rsid w:val="00CA0D80"/>
    <w:rsid w:val="00CA2D40"/>
    <w:rsid w:val="00CB25EE"/>
    <w:rsid w:val="00CC419A"/>
    <w:rsid w:val="00CD39FF"/>
    <w:rsid w:val="00CD3F39"/>
    <w:rsid w:val="00CD5FD2"/>
    <w:rsid w:val="00CE2A4D"/>
    <w:rsid w:val="00CE7AFD"/>
    <w:rsid w:val="00CF510D"/>
    <w:rsid w:val="00CF5D67"/>
    <w:rsid w:val="00D15D5F"/>
    <w:rsid w:val="00D36488"/>
    <w:rsid w:val="00D42384"/>
    <w:rsid w:val="00D5299A"/>
    <w:rsid w:val="00D55B99"/>
    <w:rsid w:val="00D56935"/>
    <w:rsid w:val="00D67AA2"/>
    <w:rsid w:val="00D77A3C"/>
    <w:rsid w:val="00D92988"/>
    <w:rsid w:val="00D9298E"/>
    <w:rsid w:val="00DA2F23"/>
    <w:rsid w:val="00DA3BCA"/>
    <w:rsid w:val="00DD136B"/>
    <w:rsid w:val="00DD7B95"/>
    <w:rsid w:val="00E0076A"/>
    <w:rsid w:val="00E0187C"/>
    <w:rsid w:val="00E42591"/>
    <w:rsid w:val="00E459C7"/>
    <w:rsid w:val="00E46C5F"/>
    <w:rsid w:val="00E55C3D"/>
    <w:rsid w:val="00E81EF0"/>
    <w:rsid w:val="00E82ABC"/>
    <w:rsid w:val="00E87FE4"/>
    <w:rsid w:val="00E93B07"/>
    <w:rsid w:val="00E96208"/>
    <w:rsid w:val="00EC7AA2"/>
    <w:rsid w:val="00ED08C0"/>
    <w:rsid w:val="00ED44C8"/>
    <w:rsid w:val="00EF07FB"/>
    <w:rsid w:val="00EF1A4B"/>
    <w:rsid w:val="00EF5158"/>
    <w:rsid w:val="00F07846"/>
    <w:rsid w:val="00F146C9"/>
    <w:rsid w:val="00F157FE"/>
    <w:rsid w:val="00F2172C"/>
    <w:rsid w:val="00F42C73"/>
    <w:rsid w:val="00F468DB"/>
    <w:rsid w:val="00F573F0"/>
    <w:rsid w:val="00F8214B"/>
    <w:rsid w:val="00FA0655"/>
    <w:rsid w:val="00FA379F"/>
    <w:rsid w:val="00FC2082"/>
    <w:rsid w:val="00FE2638"/>
    <w:rsid w:val="00FF2DE6"/>
    <w:rsid w:val="00FF6D06"/>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7CB1FA1B"/>
  <w15:docId w15:val="{1CB8B0CE-14CC-47CF-85E1-550FE2759B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5" w:semiHidden="1" w:unhideWhenUsed="1"/>
    <w:lsdException w:name="List Number 2"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lang w:val="da-DK" w:eastAsia="da-DK"/>
    </w:rPr>
  </w:style>
  <w:style w:type="paragraph" w:styleId="Heading1">
    <w:name w:val="heading 1"/>
    <w:basedOn w:val="Normal"/>
    <w:next w:val="Normal"/>
    <w:qFormat/>
    <w:pPr>
      <w:keepNext/>
      <w:spacing w:before="240" w:after="60"/>
      <w:outlineLvl w:val="0"/>
    </w:pPr>
    <w:rPr>
      <w:rFonts w:ascii="Arial" w:hAnsi="Arial" w:cs="Arial"/>
      <w:b/>
      <w:bCs/>
      <w:kern w:val="32"/>
      <w:sz w:val="32"/>
      <w:szCs w:val="32"/>
    </w:rPr>
  </w:style>
  <w:style w:type="paragraph" w:styleId="Heading2">
    <w:name w:val="heading 2"/>
    <w:basedOn w:val="Normal"/>
    <w:next w:val="Normal"/>
    <w:qFormat/>
    <w:pPr>
      <w:keepNext/>
      <w:spacing w:before="240" w:after="60"/>
      <w:outlineLvl w:val="1"/>
    </w:pPr>
    <w:rPr>
      <w:rFonts w:ascii="Arial" w:hAnsi="Arial" w:cs="Arial"/>
      <w:b/>
      <w:bCs/>
      <w:i/>
      <w:iCs/>
      <w:sz w:val="28"/>
      <w:szCs w:val="28"/>
    </w:rPr>
  </w:style>
  <w:style w:type="paragraph" w:styleId="Heading3">
    <w:name w:val="heading 3"/>
    <w:basedOn w:val="Normal"/>
    <w:next w:val="Normal"/>
    <w:qFormat/>
    <w:pPr>
      <w:keepNext/>
      <w:spacing w:before="240" w:after="60"/>
      <w:outlineLvl w:val="2"/>
    </w:pPr>
    <w:rPr>
      <w:rFonts w:ascii="Arial" w:hAnsi="Arial" w:cs="Arial"/>
      <w:b/>
      <w:bCs/>
      <w:sz w:val="26"/>
      <w:szCs w:val="26"/>
    </w:rPr>
  </w:style>
  <w:style w:type="paragraph" w:styleId="Heading4">
    <w:name w:val="heading 4"/>
    <w:basedOn w:val="Normal"/>
    <w:next w:val="Normal"/>
    <w:qFormat/>
    <w:pPr>
      <w:keepNext/>
      <w:outlineLvl w:val="3"/>
    </w:pPr>
    <w:rPr>
      <w:rFonts w:ascii="Arial" w:hAnsi="Arial"/>
      <w:i/>
      <w:sz w:val="28"/>
      <w:lang w:val="en-GB"/>
    </w:rPr>
  </w:style>
  <w:style w:type="paragraph" w:styleId="Heading5">
    <w:name w:val="heading 5"/>
    <w:basedOn w:val="Normal"/>
    <w:next w:val="Normal"/>
    <w:qFormat/>
    <w:pPr>
      <w:keepNext/>
      <w:outlineLvl w:val="4"/>
    </w:pPr>
    <w:rPr>
      <w:i/>
      <w:iCs/>
      <w:lang w:val="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character" w:styleId="FollowedHyperlink">
    <w:name w:val="FollowedHyperlink"/>
    <w:rPr>
      <w:color w:val="800080"/>
      <w:u w:val="single"/>
    </w:rPr>
  </w:style>
  <w:style w:type="paragraph" w:styleId="HTMLPreformatted">
    <w:name w:val="HTML Preformatted"/>
    <w:basedOn w:val="Normal"/>
    <w:rsid w:val="005F0B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paragraph" w:styleId="DocumentMap">
    <w:name w:val="Document Map"/>
    <w:basedOn w:val="Normal"/>
    <w:semiHidden/>
    <w:rsid w:val="002602E3"/>
    <w:pPr>
      <w:shd w:val="clear" w:color="auto" w:fill="000080"/>
    </w:pPr>
    <w:rPr>
      <w:rFonts w:ascii="Tahoma" w:hAnsi="Tahoma" w:cs="Tahoma"/>
      <w:sz w:val="20"/>
      <w:szCs w:val="20"/>
    </w:rPr>
  </w:style>
  <w:style w:type="paragraph" w:styleId="BalloonText">
    <w:name w:val="Balloon Text"/>
    <w:basedOn w:val="Normal"/>
    <w:semiHidden/>
    <w:rsid w:val="002602E3"/>
    <w:rPr>
      <w:rFonts w:ascii="Tahoma" w:hAnsi="Tahoma" w:cs="Tahoma"/>
      <w:sz w:val="16"/>
      <w:szCs w:val="16"/>
    </w:rPr>
  </w:style>
  <w:style w:type="paragraph" w:styleId="EndnoteText">
    <w:name w:val="endnote text"/>
    <w:basedOn w:val="Normal"/>
    <w:link w:val="EndnoteTextChar"/>
    <w:rsid w:val="008B4DBC"/>
    <w:rPr>
      <w:sz w:val="20"/>
      <w:szCs w:val="20"/>
    </w:rPr>
  </w:style>
  <w:style w:type="character" w:customStyle="1" w:styleId="EndnoteTextChar">
    <w:name w:val="Endnote Text Char"/>
    <w:link w:val="EndnoteText"/>
    <w:rsid w:val="008B4DBC"/>
    <w:rPr>
      <w:lang w:val="da-DK" w:eastAsia="da-DK"/>
    </w:rPr>
  </w:style>
  <w:style w:type="character" w:styleId="EndnoteReference">
    <w:name w:val="endnote reference"/>
    <w:rsid w:val="008B4DBC"/>
    <w:rPr>
      <w:vertAlign w:val="superscript"/>
    </w:rPr>
  </w:style>
  <w:style w:type="paragraph" w:styleId="Revision">
    <w:name w:val="Revision"/>
    <w:hidden/>
    <w:uiPriority w:val="99"/>
    <w:semiHidden/>
    <w:rsid w:val="006450E2"/>
    <w:rPr>
      <w:sz w:val="24"/>
      <w:szCs w:val="24"/>
      <w:lang w:val="da-DK" w:eastAsia="da-DK"/>
    </w:rPr>
  </w:style>
  <w:style w:type="paragraph" w:styleId="Header">
    <w:name w:val="header"/>
    <w:basedOn w:val="Normal"/>
    <w:link w:val="HeaderChar"/>
    <w:rsid w:val="006A6637"/>
    <w:pPr>
      <w:tabs>
        <w:tab w:val="center" w:pos="4513"/>
        <w:tab w:val="right" w:pos="9026"/>
      </w:tabs>
    </w:pPr>
  </w:style>
  <w:style w:type="character" w:customStyle="1" w:styleId="HeaderChar">
    <w:name w:val="Header Char"/>
    <w:link w:val="Header"/>
    <w:rsid w:val="006A6637"/>
    <w:rPr>
      <w:sz w:val="24"/>
      <w:szCs w:val="24"/>
      <w:lang w:val="da-DK" w:eastAsia="da-DK"/>
    </w:rPr>
  </w:style>
  <w:style w:type="paragraph" w:styleId="Footer">
    <w:name w:val="footer"/>
    <w:basedOn w:val="Normal"/>
    <w:link w:val="FooterChar"/>
    <w:uiPriority w:val="99"/>
    <w:rsid w:val="006A6637"/>
    <w:pPr>
      <w:tabs>
        <w:tab w:val="center" w:pos="4513"/>
        <w:tab w:val="right" w:pos="9026"/>
      </w:tabs>
    </w:pPr>
  </w:style>
  <w:style w:type="character" w:customStyle="1" w:styleId="FooterChar">
    <w:name w:val="Footer Char"/>
    <w:link w:val="Footer"/>
    <w:uiPriority w:val="99"/>
    <w:rsid w:val="006A6637"/>
    <w:rPr>
      <w:sz w:val="24"/>
      <w:szCs w:val="24"/>
      <w:lang w:val="da-DK" w:eastAsia="da-DK"/>
    </w:rPr>
  </w:style>
  <w:style w:type="paragraph" w:styleId="ListParagraph">
    <w:name w:val="List Paragraph"/>
    <w:basedOn w:val="Normal"/>
    <w:uiPriority w:val="34"/>
    <w:qFormat/>
    <w:rsid w:val="001378CD"/>
    <w:pPr>
      <w:ind w:left="720"/>
      <w:contextualSpacing/>
    </w:pPr>
  </w:style>
  <w:style w:type="paragraph" w:styleId="NormalWeb">
    <w:name w:val="Normal (Web)"/>
    <w:basedOn w:val="Normal"/>
    <w:uiPriority w:val="99"/>
    <w:unhideWhenUsed/>
    <w:rsid w:val="00CA2D40"/>
    <w:pPr>
      <w:spacing w:before="100" w:beforeAutospacing="1" w:after="100" w:afterAutospacing="1"/>
    </w:pPr>
    <w:rPr>
      <w:lang w:val="en-GB" w:eastAsia="en-GB"/>
    </w:rPr>
  </w:style>
  <w:style w:type="table" w:styleId="TableGrid">
    <w:name w:val="Table Grid"/>
    <w:basedOn w:val="TableNormal"/>
    <w:rsid w:val="00CE7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3Deffects1">
    <w:name w:val="Table 3D effects 1"/>
    <w:basedOn w:val="TableNormal"/>
    <w:rsid w:val="00CE7AFD"/>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rsid w:val="00CE7AFD"/>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ightList-Accent2">
    <w:name w:val="Light List Accent 2"/>
    <w:basedOn w:val="TableNormal"/>
    <w:uiPriority w:val="61"/>
    <w:rsid w:val="00CE7AFD"/>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paragraph" w:styleId="PlainText">
    <w:name w:val="Plain Text"/>
    <w:basedOn w:val="Normal"/>
    <w:link w:val="PlainTextChar"/>
    <w:uiPriority w:val="99"/>
    <w:semiHidden/>
    <w:unhideWhenUsed/>
    <w:rsid w:val="00C928FA"/>
    <w:rPr>
      <w:rFonts w:ascii="Calibri" w:eastAsiaTheme="minorHAnsi" w:hAnsi="Calibri" w:cstheme="minorBidi"/>
      <w:sz w:val="22"/>
      <w:szCs w:val="21"/>
      <w:lang w:val="en-GB" w:eastAsia="en-US"/>
    </w:rPr>
  </w:style>
  <w:style w:type="character" w:customStyle="1" w:styleId="PlainTextChar">
    <w:name w:val="Plain Text Char"/>
    <w:basedOn w:val="DefaultParagraphFont"/>
    <w:link w:val="PlainText"/>
    <w:uiPriority w:val="99"/>
    <w:semiHidden/>
    <w:rsid w:val="00C928FA"/>
    <w:rPr>
      <w:rFonts w:ascii="Calibri" w:eastAsiaTheme="minorHAnsi" w:hAnsi="Calibri" w:cstheme="minorBidi"/>
      <w:sz w:val="22"/>
      <w:szCs w:val="21"/>
      <w:lang w:eastAsia="en-US"/>
    </w:rPr>
  </w:style>
  <w:style w:type="paragraph" w:customStyle="1" w:styleId="ListSchedules1">
    <w:name w:val="List &amp; Schedules 1"/>
    <w:rsid w:val="00A072F7"/>
    <w:pPr>
      <w:widowControl w:val="0"/>
      <w:numPr>
        <w:numId w:val="11"/>
      </w:numPr>
      <w:spacing w:after="240"/>
      <w:jc w:val="both"/>
    </w:pPr>
    <w:rPr>
      <w:rFonts w:ascii="Arial" w:hAnsi="Arial"/>
      <w:sz w:val="22"/>
      <w:lang w:eastAsia="en-US"/>
    </w:rPr>
  </w:style>
  <w:style w:type="paragraph" w:customStyle="1" w:styleId="ListSchedules2">
    <w:name w:val="List &amp; Schedules 2"/>
    <w:rsid w:val="00A072F7"/>
    <w:pPr>
      <w:widowControl w:val="0"/>
      <w:numPr>
        <w:ilvl w:val="1"/>
        <w:numId w:val="11"/>
      </w:numPr>
      <w:spacing w:after="240"/>
      <w:jc w:val="both"/>
    </w:pPr>
    <w:rPr>
      <w:rFonts w:ascii="Arial" w:hAnsi="Arial"/>
      <w:sz w:val="22"/>
      <w:lang w:eastAsia="en-US"/>
    </w:rPr>
  </w:style>
  <w:style w:type="paragraph" w:customStyle="1" w:styleId="ListSchedules3">
    <w:name w:val="List &amp; Schedules 3"/>
    <w:rsid w:val="00A072F7"/>
    <w:pPr>
      <w:widowControl w:val="0"/>
      <w:numPr>
        <w:ilvl w:val="2"/>
        <w:numId w:val="11"/>
      </w:numPr>
      <w:spacing w:after="240"/>
      <w:jc w:val="both"/>
    </w:pPr>
    <w:rPr>
      <w:rFonts w:ascii="Arial" w:hAnsi="Arial"/>
      <w:sz w:val="22"/>
      <w:lang w:eastAsia="en-US"/>
    </w:rPr>
  </w:style>
  <w:style w:type="paragraph" w:customStyle="1" w:styleId="ListSchedules4">
    <w:name w:val="List &amp; Schedules 4"/>
    <w:rsid w:val="00A072F7"/>
    <w:pPr>
      <w:widowControl w:val="0"/>
      <w:numPr>
        <w:ilvl w:val="3"/>
        <w:numId w:val="11"/>
      </w:numPr>
      <w:spacing w:after="240"/>
      <w:jc w:val="both"/>
    </w:pPr>
    <w:rPr>
      <w:rFonts w:ascii="Arial" w:hAnsi="Arial"/>
      <w:sz w:val="22"/>
      <w:lang w:eastAsia="en-US"/>
    </w:rPr>
  </w:style>
  <w:style w:type="paragraph" w:customStyle="1" w:styleId="ListSchedules5">
    <w:name w:val="List &amp; Schedules 5"/>
    <w:rsid w:val="00A072F7"/>
    <w:pPr>
      <w:numPr>
        <w:ilvl w:val="4"/>
        <w:numId w:val="11"/>
      </w:numPr>
      <w:jc w:val="both"/>
    </w:pPr>
    <w:rPr>
      <w:rFonts w:ascii="Arial" w:hAnsi="Arial"/>
      <w:sz w:val="22"/>
      <w:lang w:eastAsia="en-US"/>
    </w:rPr>
  </w:style>
  <w:style w:type="paragraph" w:customStyle="1" w:styleId="ListSchedules6">
    <w:name w:val="List &amp; Schedules 6"/>
    <w:rsid w:val="00A072F7"/>
    <w:pPr>
      <w:widowControl w:val="0"/>
      <w:numPr>
        <w:ilvl w:val="5"/>
        <w:numId w:val="11"/>
      </w:numPr>
      <w:jc w:val="both"/>
    </w:pPr>
    <w:rPr>
      <w:rFonts w:ascii="Arial" w:hAnsi="Arial"/>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2581331">
      <w:bodyDiv w:val="1"/>
      <w:marLeft w:val="0"/>
      <w:marRight w:val="0"/>
      <w:marTop w:val="0"/>
      <w:marBottom w:val="0"/>
      <w:divBdr>
        <w:top w:val="none" w:sz="0" w:space="0" w:color="auto"/>
        <w:left w:val="none" w:sz="0" w:space="0" w:color="auto"/>
        <w:bottom w:val="none" w:sz="0" w:space="0" w:color="auto"/>
        <w:right w:val="none" w:sz="0" w:space="0" w:color="auto"/>
      </w:divBdr>
    </w:div>
    <w:div w:id="476843103">
      <w:bodyDiv w:val="1"/>
      <w:marLeft w:val="0"/>
      <w:marRight w:val="0"/>
      <w:marTop w:val="0"/>
      <w:marBottom w:val="0"/>
      <w:divBdr>
        <w:top w:val="none" w:sz="0" w:space="0" w:color="auto"/>
        <w:left w:val="none" w:sz="0" w:space="0" w:color="auto"/>
        <w:bottom w:val="none" w:sz="0" w:space="0" w:color="auto"/>
        <w:right w:val="none" w:sz="0" w:space="0" w:color="auto"/>
      </w:divBdr>
      <w:divsChild>
        <w:div w:id="1997416598">
          <w:marLeft w:val="0"/>
          <w:marRight w:val="0"/>
          <w:marTop w:val="0"/>
          <w:marBottom w:val="0"/>
          <w:divBdr>
            <w:top w:val="none" w:sz="0" w:space="0" w:color="auto"/>
            <w:left w:val="none" w:sz="0" w:space="0" w:color="auto"/>
            <w:bottom w:val="none" w:sz="0" w:space="0" w:color="auto"/>
            <w:right w:val="none" w:sz="0" w:space="0" w:color="auto"/>
          </w:divBdr>
          <w:divsChild>
            <w:div w:id="47343823">
              <w:marLeft w:val="0"/>
              <w:marRight w:val="0"/>
              <w:marTop w:val="0"/>
              <w:marBottom w:val="0"/>
              <w:divBdr>
                <w:top w:val="none" w:sz="0" w:space="0" w:color="auto"/>
                <w:left w:val="none" w:sz="0" w:space="0" w:color="auto"/>
                <w:bottom w:val="none" w:sz="0" w:space="0" w:color="auto"/>
                <w:right w:val="none" w:sz="0" w:space="0" w:color="auto"/>
              </w:divBdr>
              <w:divsChild>
                <w:div w:id="1053427402">
                  <w:marLeft w:val="0"/>
                  <w:marRight w:val="0"/>
                  <w:marTop w:val="0"/>
                  <w:marBottom w:val="0"/>
                  <w:divBdr>
                    <w:top w:val="none" w:sz="0" w:space="0" w:color="auto"/>
                    <w:left w:val="none" w:sz="0" w:space="0" w:color="auto"/>
                    <w:bottom w:val="none" w:sz="0" w:space="0" w:color="auto"/>
                    <w:right w:val="none" w:sz="0" w:space="0" w:color="auto"/>
                  </w:divBdr>
                  <w:divsChild>
                    <w:div w:id="1651665802">
                      <w:marLeft w:val="0"/>
                      <w:marRight w:val="0"/>
                      <w:marTop w:val="0"/>
                      <w:marBottom w:val="0"/>
                      <w:divBdr>
                        <w:top w:val="none" w:sz="0" w:space="0" w:color="auto"/>
                        <w:left w:val="none" w:sz="0" w:space="0" w:color="auto"/>
                        <w:bottom w:val="none" w:sz="0" w:space="0" w:color="auto"/>
                        <w:right w:val="none" w:sz="0" w:space="0" w:color="auto"/>
                      </w:divBdr>
                      <w:divsChild>
                        <w:div w:id="1130977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819759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G:\Jenna%20Ward%202011\Art%20of%20Management\Organising%20an%20AoMO%20Conference\Pre-contract%20Agreement.dotx.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Pre-contract Agreement.dotx</Template>
  <TotalTime>15</TotalTime>
  <Pages>3</Pages>
  <Words>846</Words>
  <Characters>4857</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Conference manual – how to organise a SCOS conference</vt:lpstr>
    </vt:vector>
  </TitlesOfParts>
  <Company>Hewlett-Packard Company</Company>
  <LinksUpToDate>false</LinksUpToDate>
  <CharactersWithSpaces>5692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Conference manual – how to organise a SCOS conference</dc:title>
  <dc:creator>Jenna Ward</dc:creator>
  <cp:lastModifiedBy>Jenna Ward</cp:lastModifiedBy>
  <cp:revision>5</cp:revision>
  <cp:lastPrinted>2016-10-05T10:04:00Z</cp:lastPrinted>
  <dcterms:created xsi:type="dcterms:W3CDTF">2017-08-30T13:53:00Z</dcterms:created>
  <dcterms:modified xsi:type="dcterms:W3CDTF">2017-08-31T08:55:00Z</dcterms:modified>
</cp:coreProperties>
</file>